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62" w:rsidRPr="00476C87" w:rsidRDefault="00E23C3B" w:rsidP="00E23C3B">
      <w:pPr>
        <w:spacing w:line="276" w:lineRule="auto"/>
        <w:ind w:right="-389"/>
        <w:jc w:val="center"/>
        <w:rPr>
          <w:b/>
          <w:sz w:val="32"/>
          <w:szCs w:val="32"/>
        </w:rPr>
      </w:pPr>
      <w:bookmarkStart w:id="0" w:name="_Toc260318935"/>
      <w:bookmarkStart w:id="1" w:name="_Toc258360076"/>
      <w:bookmarkStart w:id="2" w:name="_Toc259196756"/>
      <w:bookmarkStart w:id="3" w:name="_Toc259197148"/>
      <w:bookmarkStart w:id="4" w:name="_Toc259197448"/>
      <w:bookmarkStart w:id="5" w:name="_Toc259197595"/>
      <w:bookmarkStart w:id="6" w:name="_Toc259197791"/>
      <w:r w:rsidRPr="00476C87">
        <w:rPr>
          <w:b/>
          <w:sz w:val="32"/>
          <w:szCs w:val="32"/>
        </w:rPr>
        <w:t>МИНИСТЕРСТВО РЕГИОНАЛЬНОГО РАЗВИТИЯ И СТРОИТЕЛЬСТВА РЕСПУБЛИКИ МОЛДОВА</w:t>
      </w: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E23C3B" w:rsidRPr="00476C87" w:rsidRDefault="00E23C3B" w:rsidP="00E23C3B">
      <w:pPr>
        <w:rPr>
          <w:lang w:eastAsia="en-US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7A7388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pacing w:val="2"/>
          <w:sz w:val="24"/>
          <w:lang w:val="ru-RU"/>
        </w:rPr>
      </w:pPr>
    </w:p>
    <w:p w:rsidR="00D70B62" w:rsidRPr="00476C87" w:rsidRDefault="00D70B62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8C046F" w:rsidRPr="00476C87" w:rsidRDefault="008C046F" w:rsidP="008C046F">
      <w:pPr>
        <w:jc w:val="center"/>
        <w:rPr>
          <w:b/>
          <w:bCs/>
          <w:spacing w:val="2"/>
          <w:sz w:val="28"/>
          <w:szCs w:val="28"/>
          <w:lang w:eastAsia="en-US"/>
        </w:rPr>
      </w:pPr>
      <w:r w:rsidRPr="00476C87">
        <w:rPr>
          <w:b/>
          <w:bCs/>
          <w:spacing w:val="2"/>
          <w:sz w:val="28"/>
          <w:szCs w:val="28"/>
          <w:lang w:eastAsia="en-US"/>
        </w:rPr>
        <w:t>Инструкция пользователей</w:t>
      </w:r>
    </w:p>
    <w:p w:rsidR="008C046F" w:rsidRPr="00476C87" w:rsidRDefault="00706AAB" w:rsidP="008C046F">
      <w:pPr>
        <w:jc w:val="center"/>
        <w:rPr>
          <w:b/>
          <w:bCs/>
          <w:spacing w:val="2"/>
          <w:sz w:val="28"/>
          <w:szCs w:val="28"/>
          <w:lang w:eastAsia="en-US"/>
        </w:rPr>
      </w:pPr>
      <w:r w:rsidRPr="00476C87">
        <w:rPr>
          <w:b/>
          <w:bCs/>
          <w:spacing w:val="2"/>
          <w:sz w:val="28"/>
          <w:szCs w:val="28"/>
          <w:lang w:eastAsia="en-US"/>
        </w:rPr>
        <w:t>о</w:t>
      </w:r>
      <w:r w:rsidR="007830B3" w:rsidRPr="00476C87">
        <w:rPr>
          <w:b/>
          <w:bCs/>
          <w:spacing w:val="2"/>
          <w:sz w:val="28"/>
          <w:szCs w:val="28"/>
          <w:lang w:eastAsia="en-US"/>
        </w:rPr>
        <w:t xml:space="preserve"> </w:t>
      </w:r>
      <w:r w:rsidR="001C17D2" w:rsidRPr="00476C87">
        <w:rPr>
          <w:b/>
          <w:bCs/>
          <w:spacing w:val="2"/>
          <w:sz w:val="28"/>
          <w:szCs w:val="28"/>
          <w:lang w:eastAsia="en-US"/>
        </w:rPr>
        <w:t>выдвижении</w:t>
      </w:r>
      <w:r w:rsidR="008C046F" w:rsidRPr="00476C87">
        <w:rPr>
          <w:b/>
          <w:bCs/>
          <w:spacing w:val="2"/>
          <w:sz w:val="28"/>
          <w:szCs w:val="28"/>
          <w:lang w:eastAsia="en-US"/>
        </w:rPr>
        <w:t xml:space="preserve"> проектных предложений </w:t>
      </w:r>
      <w:r w:rsidR="004A2240" w:rsidRPr="00476C87">
        <w:rPr>
          <w:b/>
          <w:bCs/>
          <w:spacing w:val="2"/>
          <w:sz w:val="28"/>
          <w:szCs w:val="28"/>
          <w:lang w:eastAsia="en-US"/>
        </w:rPr>
        <w:t>на</w:t>
      </w:r>
      <w:r w:rsidR="008C046F" w:rsidRPr="00476C87">
        <w:rPr>
          <w:b/>
          <w:bCs/>
          <w:spacing w:val="2"/>
          <w:sz w:val="28"/>
          <w:szCs w:val="28"/>
          <w:lang w:eastAsia="en-US"/>
        </w:rPr>
        <w:t xml:space="preserve"> финансировани</w:t>
      </w:r>
      <w:r w:rsidR="004A2240" w:rsidRPr="00476C87">
        <w:rPr>
          <w:b/>
          <w:bCs/>
          <w:spacing w:val="2"/>
          <w:sz w:val="28"/>
          <w:szCs w:val="28"/>
          <w:lang w:eastAsia="en-US"/>
        </w:rPr>
        <w:t>е</w:t>
      </w:r>
      <w:r w:rsidR="007830B3" w:rsidRPr="00476C87">
        <w:rPr>
          <w:b/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7830B3" w:rsidRPr="00476C87">
        <w:rPr>
          <w:b/>
          <w:bCs/>
          <w:spacing w:val="2"/>
          <w:sz w:val="28"/>
          <w:szCs w:val="28"/>
          <w:lang w:eastAsia="en-US"/>
        </w:rPr>
        <w:t>из</w:t>
      </w:r>
      <w:proofErr w:type="gramEnd"/>
    </w:p>
    <w:p w:rsidR="008C046F" w:rsidRPr="00476C87" w:rsidRDefault="007830B3" w:rsidP="008C046F">
      <w:pPr>
        <w:jc w:val="center"/>
        <w:rPr>
          <w:b/>
          <w:bCs/>
          <w:spacing w:val="2"/>
          <w:sz w:val="28"/>
          <w:szCs w:val="28"/>
          <w:lang w:eastAsia="en-US"/>
        </w:rPr>
      </w:pPr>
      <w:r w:rsidRPr="00476C87">
        <w:rPr>
          <w:b/>
          <w:bCs/>
          <w:spacing w:val="2"/>
          <w:sz w:val="28"/>
          <w:szCs w:val="28"/>
          <w:lang w:eastAsia="en-US"/>
        </w:rPr>
        <w:t xml:space="preserve">Национального </w:t>
      </w:r>
      <w:r w:rsidR="004A2240" w:rsidRPr="00476C87">
        <w:rPr>
          <w:b/>
          <w:bCs/>
          <w:spacing w:val="2"/>
          <w:sz w:val="28"/>
          <w:szCs w:val="28"/>
          <w:lang w:eastAsia="en-US"/>
        </w:rPr>
        <w:t>фонда регионального развития</w:t>
      </w:r>
    </w:p>
    <w:p w:rsidR="00D70B62" w:rsidRPr="00476C87" w:rsidRDefault="008C046F" w:rsidP="00C251E6">
      <w:pPr>
        <w:jc w:val="center"/>
        <w:rPr>
          <w:b/>
          <w:bCs/>
          <w:color w:val="000000"/>
        </w:rPr>
      </w:pPr>
      <w:r w:rsidRPr="00476C87">
        <w:rPr>
          <w:lang w:eastAsia="en-US"/>
        </w:rPr>
        <w:t>(</w:t>
      </w:r>
      <w:proofErr w:type="gramStart"/>
      <w:r w:rsidR="001079FB" w:rsidRPr="00476C87">
        <w:rPr>
          <w:lang w:eastAsia="en-US"/>
        </w:rPr>
        <w:t>утвержд</w:t>
      </w:r>
      <w:r w:rsidR="001A7BA9" w:rsidRPr="00476C87">
        <w:rPr>
          <w:lang w:eastAsia="en-US"/>
        </w:rPr>
        <w:t>енная</w:t>
      </w:r>
      <w:proofErr w:type="gramEnd"/>
      <w:r w:rsidR="001079FB" w:rsidRPr="00476C87">
        <w:rPr>
          <w:lang w:eastAsia="en-US"/>
        </w:rPr>
        <w:t xml:space="preserve"> </w:t>
      </w:r>
      <w:r w:rsidRPr="00476C87">
        <w:rPr>
          <w:lang w:eastAsia="en-US"/>
        </w:rPr>
        <w:t xml:space="preserve">Решением </w:t>
      </w:r>
      <w:r w:rsidR="005B403C" w:rsidRPr="00476C87">
        <w:rPr>
          <w:bCs/>
          <w:color w:val="000000"/>
        </w:rPr>
        <w:t>Национально</w:t>
      </w:r>
      <w:r w:rsidR="00350280" w:rsidRPr="00476C87">
        <w:rPr>
          <w:bCs/>
          <w:color w:val="000000"/>
        </w:rPr>
        <w:t>го</w:t>
      </w:r>
      <w:r w:rsidR="005B403C" w:rsidRPr="00476C87">
        <w:rPr>
          <w:bCs/>
          <w:color w:val="000000"/>
        </w:rPr>
        <w:t xml:space="preserve"> </w:t>
      </w:r>
      <w:r w:rsidR="001C17D2" w:rsidRPr="00476C87">
        <w:rPr>
          <w:bCs/>
          <w:color w:val="000000"/>
        </w:rPr>
        <w:t>Координационного Совета</w:t>
      </w:r>
      <w:r w:rsidR="001C17D2" w:rsidRPr="00476C87">
        <w:rPr>
          <w:rStyle w:val="apple-converted-space"/>
          <w:bCs/>
          <w:color w:val="000000"/>
        </w:rPr>
        <w:t> </w:t>
      </w:r>
      <w:r w:rsidR="005B403C" w:rsidRPr="00476C87">
        <w:rPr>
          <w:bCs/>
          <w:color w:val="000000"/>
        </w:rPr>
        <w:br/>
        <w:t xml:space="preserve">по </w:t>
      </w:r>
      <w:r w:rsidR="001C17D2" w:rsidRPr="00476C87">
        <w:rPr>
          <w:bCs/>
          <w:color w:val="000000"/>
        </w:rPr>
        <w:t>Региональному Развитию</w:t>
      </w:r>
      <w:r w:rsidR="001C17D2" w:rsidRPr="00476C87">
        <w:rPr>
          <w:b/>
          <w:bCs/>
          <w:color w:val="000000"/>
        </w:rPr>
        <w:t xml:space="preserve"> </w:t>
      </w:r>
      <w:r w:rsidR="00350280" w:rsidRPr="00476C87">
        <w:rPr>
          <w:lang w:eastAsia="en-US"/>
        </w:rPr>
        <w:t>№</w:t>
      </w:r>
      <w:r w:rsidRPr="00476C87">
        <w:rPr>
          <w:lang w:eastAsia="en-US"/>
        </w:rPr>
        <w:t xml:space="preserve"> 4/16 от 10 марта 2016 г.)</w:t>
      </w: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4B3CF5" w:rsidRPr="00476C87" w:rsidRDefault="004B3CF5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C251E6" w:rsidRPr="00476C87" w:rsidRDefault="00C251E6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476C87" w:rsidRDefault="00D70B62" w:rsidP="00D70B62">
      <w:pPr>
        <w:rPr>
          <w:lang w:eastAsia="en-US"/>
        </w:rPr>
      </w:pPr>
    </w:p>
    <w:p w:rsidR="00D70B62" w:rsidRPr="00155574" w:rsidRDefault="00C251E6" w:rsidP="00D70B62">
      <w:pPr>
        <w:jc w:val="center"/>
        <w:rPr>
          <w:sz w:val="28"/>
          <w:szCs w:val="28"/>
          <w:lang w:eastAsia="en-US"/>
        </w:rPr>
      </w:pPr>
      <w:r w:rsidRPr="00155574">
        <w:rPr>
          <w:sz w:val="28"/>
          <w:szCs w:val="28"/>
          <w:lang w:eastAsia="en-US"/>
        </w:rPr>
        <w:t>Кишинэу</w:t>
      </w:r>
      <w:r w:rsidR="00D70B62" w:rsidRPr="00155574">
        <w:rPr>
          <w:sz w:val="28"/>
          <w:szCs w:val="28"/>
          <w:lang w:eastAsia="en-US"/>
        </w:rPr>
        <w:t>, 2016</w:t>
      </w:r>
    </w:p>
    <w:p w:rsidR="00D70B62" w:rsidRPr="00476C87" w:rsidRDefault="00764461" w:rsidP="00265346">
      <w:pPr>
        <w:spacing w:after="120"/>
        <w:jc w:val="center"/>
        <w:rPr>
          <w:b/>
        </w:rPr>
      </w:pPr>
      <w:r w:rsidRPr="00476C87">
        <w:rPr>
          <w:b/>
        </w:rPr>
        <w:lastRenderedPageBreak/>
        <w:t>СОДЕРЖАНИЕ</w:t>
      </w:r>
      <w:r w:rsidR="00D70B62" w:rsidRPr="00476C87">
        <w:rPr>
          <w:b/>
        </w:rPr>
        <w:t>:</w:t>
      </w:r>
    </w:p>
    <w:p w:rsidR="00D70B62" w:rsidRPr="00476C87" w:rsidRDefault="00FD487B" w:rsidP="00D70B62">
      <w:pPr>
        <w:pStyle w:val="Default"/>
        <w:spacing w:after="120"/>
        <w:rPr>
          <w:b/>
          <w:bCs/>
          <w:sz w:val="28"/>
          <w:szCs w:val="28"/>
        </w:rPr>
      </w:pPr>
      <w:r w:rsidRPr="00476C87">
        <w:rPr>
          <w:b/>
          <w:sz w:val="28"/>
          <w:szCs w:val="28"/>
        </w:rPr>
        <w:t>Список сокращений</w:t>
      </w:r>
    </w:p>
    <w:p w:rsidR="00D70B62" w:rsidRPr="00476C87" w:rsidRDefault="00764461" w:rsidP="00D70B62">
      <w:pPr>
        <w:pStyle w:val="Default"/>
        <w:spacing w:after="120"/>
        <w:rPr>
          <w:b/>
          <w:sz w:val="28"/>
          <w:szCs w:val="28"/>
        </w:rPr>
      </w:pPr>
      <w:r w:rsidRPr="00476C87">
        <w:rPr>
          <w:b/>
          <w:sz w:val="28"/>
          <w:szCs w:val="28"/>
        </w:rPr>
        <w:t>Определения</w:t>
      </w:r>
    </w:p>
    <w:p w:rsidR="00D70B62" w:rsidRPr="00476C87" w:rsidRDefault="00C17A33" w:rsidP="00F53887">
      <w:pPr>
        <w:pStyle w:val="1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sz w:val="28"/>
          <w:szCs w:val="28"/>
          <w:lang w:val="ru-RU" w:eastAsia="en-GB"/>
        </w:rPr>
      </w:pPr>
      <w:r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Общие рамки Конкурса проектных предложений                  </w:t>
      </w:r>
      <w:r w:rsidR="00252E7C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8B2581"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>6</w:t>
      </w:r>
    </w:p>
    <w:p w:rsidR="00DB70CB" w:rsidRPr="00476C87" w:rsidRDefault="00DB70CB" w:rsidP="00DB70CB">
      <w:pPr>
        <w:rPr>
          <w:lang w:eastAsia="en-US"/>
        </w:rPr>
      </w:pPr>
    </w:p>
    <w:p w:rsidR="00152C7B" w:rsidRPr="00476C87" w:rsidRDefault="00152C7B" w:rsidP="00F53887">
      <w:pPr>
        <w:pStyle w:val="1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Применяемые правила к настоящему конкурсу </w:t>
      </w:r>
      <w:proofErr w:type="gramStart"/>
      <w:r w:rsidRPr="00476C87">
        <w:rPr>
          <w:rFonts w:ascii="Times New Roman" w:hAnsi="Times New Roman"/>
          <w:b w:val="0"/>
          <w:sz w:val="28"/>
          <w:szCs w:val="28"/>
          <w:lang w:val="ru-RU"/>
        </w:rPr>
        <w:t>проектных</w:t>
      </w:r>
      <w:proofErr w:type="gramEnd"/>
      <w:r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8B2581" w:rsidRPr="00476C87" w:rsidRDefault="00152C7B" w:rsidP="00A100FA">
      <w:pPr>
        <w:pStyle w:val="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 w:val="0"/>
          <w:sz w:val="28"/>
          <w:szCs w:val="28"/>
          <w:lang w:val="ru-RU"/>
        </w:rPr>
      </w:pPr>
      <w:r w:rsidRPr="00476C87">
        <w:rPr>
          <w:rFonts w:ascii="Times New Roman" w:hAnsi="Times New Roman"/>
          <w:b w:val="0"/>
          <w:sz w:val="28"/>
          <w:szCs w:val="28"/>
          <w:lang w:val="ru-RU"/>
        </w:rPr>
        <w:t>предложений</w:t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A100FA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</w:t>
      </w:r>
      <w:r w:rsidR="008335BC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100FA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>7</w:t>
      </w:r>
    </w:p>
    <w:p w:rsidR="00D70B62" w:rsidRPr="00476C87" w:rsidRDefault="000B3998" w:rsidP="00F53887">
      <w:pPr>
        <w:pStyle w:val="1"/>
        <w:numPr>
          <w:ilvl w:val="1"/>
          <w:numId w:val="32"/>
        </w:numPr>
        <w:spacing w:line="276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Общие критерии </w:t>
      </w:r>
      <w:r w:rsidR="00516BF7" w:rsidRPr="00476C87">
        <w:rPr>
          <w:rFonts w:ascii="Times New Roman" w:hAnsi="Times New Roman"/>
          <w:b w:val="0"/>
          <w:sz w:val="28"/>
          <w:szCs w:val="28"/>
          <w:lang w:val="ru-RU"/>
        </w:rPr>
        <w:t>отбора</w:t>
      </w:r>
      <w:r w:rsidR="00F93861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 w:rsidR="00A87D6D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="00252E7C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 </w:t>
      </w:r>
      <w:r w:rsidR="00A87D6D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252E7C" w:rsidRPr="00476C87"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>7</w:t>
      </w:r>
    </w:p>
    <w:p w:rsidR="008B2581" w:rsidRPr="00476C87" w:rsidRDefault="00516BF7" w:rsidP="008335BC">
      <w:pPr>
        <w:pStyle w:val="Default"/>
        <w:ind w:left="1276" w:firstLine="434"/>
        <w:rPr>
          <w:sz w:val="28"/>
          <w:szCs w:val="28"/>
        </w:rPr>
      </w:pPr>
      <w:r w:rsidRPr="00E91E79">
        <w:rPr>
          <w:color w:val="auto"/>
          <w:sz w:val="28"/>
          <w:szCs w:val="28"/>
        </w:rPr>
        <w:t>Отбор</w:t>
      </w:r>
      <w:r w:rsidRPr="00476C87">
        <w:rPr>
          <w:color w:val="FF0000"/>
          <w:sz w:val="28"/>
          <w:szCs w:val="28"/>
        </w:rPr>
        <w:t xml:space="preserve"> </w:t>
      </w:r>
      <w:r w:rsidR="000E0099" w:rsidRPr="00476C87">
        <w:rPr>
          <w:sz w:val="28"/>
          <w:szCs w:val="28"/>
        </w:rPr>
        <w:t>заявителя</w:t>
      </w:r>
      <w:r w:rsidR="00D70B62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8335BC" w:rsidRPr="00476C87">
        <w:rPr>
          <w:sz w:val="28"/>
          <w:szCs w:val="28"/>
        </w:rPr>
        <w:t xml:space="preserve">                </w:t>
      </w:r>
      <w:r w:rsidR="006D13F1" w:rsidRPr="00476C87">
        <w:rPr>
          <w:sz w:val="28"/>
          <w:szCs w:val="28"/>
        </w:rPr>
        <w:tab/>
      </w:r>
      <w:r w:rsidR="00252E7C" w:rsidRPr="00476C87">
        <w:rPr>
          <w:sz w:val="28"/>
          <w:szCs w:val="28"/>
        </w:rPr>
        <w:t xml:space="preserve">          </w:t>
      </w:r>
      <w:r w:rsidR="006D13F1" w:rsidRPr="00476C87">
        <w:rPr>
          <w:sz w:val="28"/>
          <w:szCs w:val="28"/>
        </w:rPr>
        <w:t>7</w:t>
      </w:r>
    </w:p>
    <w:p w:rsidR="00D70B62" w:rsidRPr="00476C87" w:rsidRDefault="00516BF7" w:rsidP="008335BC">
      <w:pPr>
        <w:pStyle w:val="Default"/>
        <w:ind w:left="1276" w:firstLine="434"/>
        <w:rPr>
          <w:sz w:val="28"/>
          <w:szCs w:val="28"/>
        </w:rPr>
      </w:pPr>
      <w:r w:rsidRPr="00E91E79">
        <w:rPr>
          <w:color w:val="auto"/>
          <w:sz w:val="28"/>
          <w:szCs w:val="28"/>
        </w:rPr>
        <w:t>Отбор</w:t>
      </w:r>
      <w:r w:rsidRPr="00476C87">
        <w:rPr>
          <w:color w:val="FF0000"/>
          <w:sz w:val="28"/>
          <w:szCs w:val="28"/>
        </w:rPr>
        <w:t xml:space="preserve"> </w:t>
      </w:r>
      <w:r w:rsidR="00856EB9" w:rsidRPr="00476C87">
        <w:rPr>
          <w:sz w:val="28"/>
          <w:szCs w:val="28"/>
        </w:rPr>
        <w:t>проектов</w:t>
      </w:r>
      <w:r w:rsidR="00D70B62" w:rsidRPr="00476C87">
        <w:rPr>
          <w:sz w:val="28"/>
          <w:szCs w:val="28"/>
        </w:rPr>
        <w:tab/>
      </w:r>
      <w:r w:rsidR="00D70B62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252E7C" w:rsidRPr="00476C87">
        <w:rPr>
          <w:sz w:val="28"/>
          <w:szCs w:val="28"/>
        </w:rPr>
        <w:t xml:space="preserve">          </w:t>
      </w:r>
      <w:r w:rsidR="006D13F1" w:rsidRPr="00476C87">
        <w:rPr>
          <w:sz w:val="28"/>
          <w:szCs w:val="28"/>
        </w:rPr>
        <w:t>8</w:t>
      </w:r>
    </w:p>
    <w:p w:rsidR="00D70B62" w:rsidRPr="00476C87" w:rsidRDefault="00E03537" w:rsidP="008335BC">
      <w:pPr>
        <w:pStyle w:val="Default"/>
        <w:ind w:left="1276" w:firstLine="434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CF44A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D70B62" w:rsidRPr="00476C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70B62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CF44AF">
        <w:rPr>
          <w:sz w:val="28"/>
          <w:szCs w:val="28"/>
        </w:rPr>
        <w:t xml:space="preserve">           </w:t>
      </w:r>
      <w:r w:rsidR="00252E7C" w:rsidRPr="00476C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6D13F1" w:rsidRPr="00476C87">
        <w:rPr>
          <w:sz w:val="28"/>
          <w:szCs w:val="28"/>
        </w:rPr>
        <w:t>8</w:t>
      </w:r>
    </w:p>
    <w:p w:rsidR="00FE6D92" w:rsidRPr="00476C87" w:rsidRDefault="008B2581" w:rsidP="006D4E2A">
      <w:pPr>
        <w:pStyle w:val="Default"/>
        <w:spacing w:after="120"/>
        <w:ind w:left="1276" w:hanging="283"/>
        <w:rPr>
          <w:sz w:val="28"/>
          <w:szCs w:val="28"/>
        </w:rPr>
      </w:pPr>
      <w:r w:rsidRPr="00476C87">
        <w:rPr>
          <w:sz w:val="28"/>
          <w:szCs w:val="28"/>
        </w:rPr>
        <w:t>2.2.</w:t>
      </w:r>
      <w:r w:rsidR="00A7331E" w:rsidRPr="00476C87">
        <w:rPr>
          <w:sz w:val="28"/>
          <w:szCs w:val="28"/>
        </w:rPr>
        <w:t xml:space="preserve"> </w:t>
      </w:r>
      <w:r w:rsidR="00FE6D92" w:rsidRPr="00476C87">
        <w:rPr>
          <w:sz w:val="28"/>
          <w:szCs w:val="28"/>
        </w:rPr>
        <w:t>Этапы предоставления и оценки проектных предложений</w:t>
      </w:r>
      <w:r w:rsidR="00252E7C" w:rsidRPr="00476C87">
        <w:rPr>
          <w:sz w:val="28"/>
          <w:szCs w:val="28"/>
        </w:rPr>
        <w:t xml:space="preserve"> </w:t>
      </w:r>
      <w:r w:rsidR="0033078C" w:rsidRPr="00476C87">
        <w:rPr>
          <w:sz w:val="28"/>
          <w:szCs w:val="28"/>
        </w:rPr>
        <w:t>1</w:t>
      </w:r>
      <w:r w:rsidR="00155574">
        <w:rPr>
          <w:sz w:val="28"/>
          <w:szCs w:val="28"/>
        </w:rPr>
        <w:t>3</w:t>
      </w:r>
    </w:p>
    <w:p w:rsidR="008B2581" w:rsidRPr="00476C87" w:rsidRDefault="008B2581" w:rsidP="00FE6D92">
      <w:pPr>
        <w:pStyle w:val="Default"/>
        <w:spacing w:after="120"/>
        <w:ind w:left="1276" w:hanging="283"/>
        <w:rPr>
          <w:sz w:val="28"/>
          <w:szCs w:val="28"/>
        </w:rPr>
      </w:pPr>
      <w:r w:rsidRPr="00476C87">
        <w:rPr>
          <w:sz w:val="28"/>
          <w:szCs w:val="28"/>
        </w:rPr>
        <w:t>2.3.</w:t>
      </w:r>
      <w:r w:rsidR="00FE6D92" w:rsidRPr="00476C87">
        <w:rPr>
          <w:sz w:val="28"/>
          <w:szCs w:val="28"/>
        </w:rPr>
        <w:t xml:space="preserve"> Процесс подачи проектных предложений           </w:t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  <w:t>1</w:t>
      </w:r>
      <w:r w:rsidR="00155574">
        <w:rPr>
          <w:sz w:val="28"/>
          <w:szCs w:val="28"/>
        </w:rPr>
        <w:t>5</w:t>
      </w:r>
    </w:p>
    <w:p w:rsidR="006D4E2A" w:rsidRPr="00476C87" w:rsidRDefault="00E512AF" w:rsidP="008335BC">
      <w:pPr>
        <w:pStyle w:val="Default"/>
        <w:ind w:left="1276" w:firstLine="434"/>
        <w:rPr>
          <w:sz w:val="28"/>
          <w:szCs w:val="28"/>
        </w:rPr>
      </w:pPr>
      <w:r w:rsidRPr="00476C87">
        <w:rPr>
          <w:sz w:val="28"/>
          <w:szCs w:val="28"/>
        </w:rPr>
        <w:t xml:space="preserve">Подача  </w:t>
      </w:r>
      <w:r w:rsidR="0004215C" w:rsidRPr="00476C87">
        <w:rPr>
          <w:sz w:val="28"/>
          <w:szCs w:val="28"/>
        </w:rPr>
        <w:t>концептуальн</w:t>
      </w:r>
      <w:r w:rsidR="00F943B3" w:rsidRPr="00476C87">
        <w:rPr>
          <w:sz w:val="28"/>
          <w:szCs w:val="28"/>
        </w:rPr>
        <w:t>ой</w:t>
      </w:r>
      <w:r w:rsidR="0004215C" w:rsidRPr="00476C87">
        <w:rPr>
          <w:sz w:val="28"/>
          <w:szCs w:val="28"/>
        </w:rPr>
        <w:t xml:space="preserve"> записки</w:t>
      </w:r>
      <w:r w:rsidR="007C5E10" w:rsidRPr="00476C87">
        <w:rPr>
          <w:sz w:val="28"/>
          <w:szCs w:val="28"/>
        </w:rPr>
        <w:t xml:space="preserve"> проекта </w:t>
      </w:r>
      <w:r w:rsidR="00F943B3" w:rsidRPr="00476C87">
        <w:rPr>
          <w:sz w:val="28"/>
          <w:szCs w:val="28"/>
        </w:rPr>
        <w:t xml:space="preserve"> </w:t>
      </w:r>
      <w:r w:rsidR="008335BC" w:rsidRPr="00476C87">
        <w:rPr>
          <w:sz w:val="28"/>
          <w:szCs w:val="28"/>
        </w:rPr>
        <w:t xml:space="preserve">          </w:t>
      </w:r>
      <w:r w:rsidR="00F943B3" w:rsidRPr="00476C87">
        <w:rPr>
          <w:sz w:val="28"/>
          <w:szCs w:val="28"/>
        </w:rPr>
        <w:t xml:space="preserve">            </w:t>
      </w:r>
      <w:r w:rsidR="005C0949" w:rsidRPr="00476C87">
        <w:rPr>
          <w:sz w:val="28"/>
          <w:szCs w:val="28"/>
        </w:rPr>
        <w:t xml:space="preserve"> </w:t>
      </w:r>
      <w:r w:rsidR="006D13F1" w:rsidRPr="00476C87">
        <w:rPr>
          <w:sz w:val="28"/>
          <w:szCs w:val="28"/>
        </w:rPr>
        <w:t>1</w:t>
      </w:r>
      <w:r w:rsidR="00155574">
        <w:rPr>
          <w:sz w:val="28"/>
          <w:szCs w:val="28"/>
        </w:rPr>
        <w:t>5</w:t>
      </w:r>
    </w:p>
    <w:p w:rsidR="00996A24" w:rsidRPr="00476C87" w:rsidRDefault="00F943B3" w:rsidP="00996A24">
      <w:pPr>
        <w:pStyle w:val="Default"/>
        <w:ind w:left="1276" w:firstLine="434"/>
        <w:rPr>
          <w:sz w:val="28"/>
          <w:szCs w:val="28"/>
        </w:rPr>
      </w:pPr>
      <w:r w:rsidRPr="00476C87">
        <w:rPr>
          <w:sz w:val="28"/>
          <w:szCs w:val="28"/>
        </w:rPr>
        <w:t xml:space="preserve">Подача  </w:t>
      </w:r>
      <w:r w:rsidR="00930680" w:rsidRPr="00476C87">
        <w:rPr>
          <w:sz w:val="28"/>
          <w:szCs w:val="28"/>
        </w:rPr>
        <w:t xml:space="preserve">полной </w:t>
      </w:r>
      <w:r w:rsidR="00996A24" w:rsidRPr="00476C87">
        <w:rPr>
          <w:sz w:val="28"/>
          <w:szCs w:val="28"/>
        </w:rPr>
        <w:t xml:space="preserve">заявки на финансирование </w:t>
      </w:r>
      <w:r w:rsidR="005C0949" w:rsidRPr="00476C87">
        <w:rPr>
          <w:sz w:val="28"/>
          <w:szCs w:val="28"/>
        </w:rPr>
        <w:t xml:space="preserve">                      1</w:t>
      </w:r>
      <w:r w:rsidR="00155574">
        <w:rPr>
          <w:sz w:val="28"/>
          <w:szCs w:val="28"/>
        </w:rPr>
        <w:t>5</w:t>
      </w:r>
    </w:p>
    <w:p w:rsidR="006D4E2A" w:rsidRPr="00476C87" w:rsidRDefault="008335BC" w:rsidP="00996A24">
      <w:pPr>
        <w:pStyle w:val="Default"/>
        <w:ind w:left="1276" w:firstLine="434"/>
        <w:rPr>
          <w:sz w:val="28"/>
          <w:szCs w:val="28"/>
        </w:rPr>
      </w:pPr>
      <w:r w:rsidRPr="00476C87">
        <w:rPr>
          <w:sz w:val="28"/>
          <w:szCs w:val="28"/>
        </w:rPr>
        <w:t xml:space="preserve"> </w:t>
      </w:r>
    </w:p>
    <w:p w:rsidR="006D4E2A" w:rsidRPr="00476C87" w:rsidRDefault="008E0DE8" w:rsidP="00F53887">
      <w:pPr>
        <w:pStyle w:val="1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476C87">
        <w:rPr>
          <w:rFonts w:ascii="Times New Roman" w:hAnsi="Times New Roman"/>
          <w:b w:val="0"/>
          <w:sz w:val="28"/>
          <w:szCs w:val="28"/>
          <w:lang w:val="ru-RU"/>
        </w:rPr>
        <w:t>Оценка проектных предложений</w:t>
      </w:r>
      <w:r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76C87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            </w:t>
      </w:r>
      <w:r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76C8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6D13F1" w:rsidRPr="00476C87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155574">
        <w:rPr>
          <w:rFonts w:ascii="Times New Roman" w:hAnsi="Times New Roman"/>
          <w:b w:val="0"/>
          <w:sz w:val="28"/>
          <w:szCs w:val="28"/>
          <w:lang w:val="ru-RU"/>
        </w:rPr>
        <w:t>9</w:t>
      </w:r>
    </w:p>
    <w:p w:rsidR="006D4E2A" w:rsidRPr="00476C87" w:rsidRDefault="0000609E" w:rsidP="008335BC">
      <w:pPr>
        <w:pStyle w:val="Default"/>
        <w:ind w:left="1276" w:firstLine="434"/>
        <w:rPr>
          <w:sz w:val="28"/>
          <w:szCs w:val="28"/>
        </w:rPr>
      </w:pPr>
      <w:r w:rsidRPr="00476C87">
        <w:rPr>
          <w:sz w:val="28"/>
          <w:szCs w:val="28"/>
        </w:rPr>
        <w:t>Оценка</w:t>
      </w:r>
      <w:r w:rsidR="006D4E2A" w:rsidRPr="00476C87">
        <w:rPr>
          <w:sz w:val="28"/>
          <w:szCs w:val="28"/>
        </w:rPr>
        <w:t xml:space="preserve"> </w:t>
      </w:r>
      <w:r w:rsidRPr="00476C87">
        <w:rPr>
          <w:sz w:val="28"/>
          <w:szCs w:val="28"/>
        </w:rPr>
        <w:t>концептуальной записки</w:t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8335BC" w:rsidRPr="00476C87">
        <w:rPr>
          <w:sz w:val="28"/>
          <w:szCs w:val="28"/>
        </w:rPr>
        <w:t xml:space="preserve">            </w:t>
      </w:r>
      <w:r w:rsidR="006D13F1" w:rsidRPr="00476C87">
        <w:rPr>
          <w:sz w:val="28"/>
          <w:szCs w:val="28"/>
        </w:rPr>
        <w:tab/>
        <w:t>1</w:t>
      </w:r>
      <w:r w:rsidR="00155574">
        <w:rPr>
          <w:sz w:val="28"/>
          <w:szCs w:val="28"/>
        </w:rPr>
        <w:t>9</w:t>
      </w:r>
    </w:p>
    <w:p w:rsidR="006D4E2A" w:rsidRPr="00476C87" w:rsidRDefault="0000609E" w:rsidP="00637A80">
      <w:pPr>
        <w:pStyle w:val="Default"/>
        <w:ind w:left="1710"/>
        <w:rPr>
          <w:sz w:val="28"/>
          <w:szCs w:val="28"/>
        </w:rPr>
      </w:pPr>
      <w:r w:rsidRPr="00476C87">
        <w:rPr>
          <w:sz w:val="28"/>
          <w:szCs w:val="28"/>
        </w:rPr>
        <w:t>Техническая и финансовая оценка</w:t>
      </w:r>
      <w:r w:rsidR="008335BC" w:rsidRPr="00476C87">
        <w:rPr>
          <w:sz w:val="28"/>
          <w:szCs w:val="28"/>
        </w:rPr>
        <w:t xml:space="preserve"> </w:t>
      </w:r>
      <w:r w:rsidR="00513303" w:rsidRPr="00476C87">
        <w:rPr>
          <w:sz w:val="28"/>
          <w:szCs w:val="28"/>
        </w:rPr>
        <w:t xml:space="preserve">полных заявок на </w:t>
      </w:r>
      <w:r w:rsidR="005C0949" w:rsidRPr="00476C87">
        <w:rPr>
          <w:sz w:val="28"/>
          <w:szCs w:val="28"/>
        </w:rPr>
        <w:t xml:space="preserve">     </w:t>
      </w:r>
      <w:r w:rsidR="00513303" w:rsidRPr="00476C87">
        <w:rPr>
          <w:sz w:val="28"/>
          <w:szCs w:val="28"/>
        </w:rPr>
        <w:t>финансирование</w:t>
      </w:r>
      <w:r w:rsidR="003A6389" w:rsidRPr="00476C87">
        <w:rPr>
          <w:sz w:val="28"/>
          <w:szCs w:val="28"/>
        </w:rPr>
        <w:t xml:space="preserve">     </w:t>
      </w:r>
      <w:r w:rsidR="008335BC" w:rsidRPr="00476C87">
        <w:rPr>
          <w:sz w:val="28"/>
          <w:szCs w:val="28"/>
        </w:rPr>
        <w:t xml:space="preserve">                                </w:t>
      </w:r>
      <w:r w:rsidR="00637A80" w:rsidRPr="00476C87">
        <w:rPr>
          <w:sz w:val="28"/>
          <w:szCs w:val="28"/>
        </w:rPr>
        <w:t xml:space="preserve">                               </w:t>
      </w:r>
      <w:r w:rsidR="006D13F1" w:rsidRPr="00476C87">
        <w:rPr>
          <w:sz w:val="28"/>
          <w:szCs w:val="28"/>
        </w:rPr>
        <w:t>19</w:t>
      </w:r>
    </w:p>
    <w:p w:rsidR="006D4E2A" w:rsidRPr="00476C87" w:rsidRDefault="008335BC" w:rsidP="008335BC">
      <w:pPr>
        <w:pStyle w:val="Default"/>
        <w:ind w:left="1276" w:firstLine="434"/>
        <w:rPr>
          <w:sz w:val="28"/>
          <w:szCs w:val="28"/>
        </w:rPr>
      </w:pPr>
      <w:r w:rsidRPr="00476C87">
        <w:rPr>
          <w:sz w:val="28"/>
          <w:szCs w:val="28"/>
        </w:rPr>
        <w:t>Оценка на национальном уровне</w:t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="006D13F1" w:rsidRPr="00476C87">
        <w:rPr>
          <w:sz w:val="28"/>
          <w:szCs w:val="28"/>
        </w:rPr>
        <w:tab/>
      </w:r>
      <w:r w:rsidRPr="00476C87">
        <w:rPr>
          <w:sz w:val="28"/>
          <w:szCs w:val="28"/>
        </w:rPr>
        <w:t xml:space="preserve">                  </w:t>
      </w:r>
      <w:r w:rsidR="006D13F1" w:rsidRPr="00476C87">
        <w:rPr>
          <w:sz w:val="28"/>
          <w:szCs w:val="28"/>
        </w:rPr>
        <w:tab/>
      </w:r>
      <w:r w:rsidR="00155574">
        <w:rPr>
          <w:sz w:val="28"/>
          <w:szCs w:val="28"/>
        </w:rPr>
        <w:t>20</w:t>
      </w:r>
    </w:p>
    <w:p w:rsidR="006D4E2A" w:rsidRPr="00476C87" w:rsidRDefault="006D4E2A" w:rsidP="006D4E2A">
      <w:pPr>
        <w:pStyle w:val="Default"/>
        <w:ind w:left="1276" w:firstLine="567"/>
        <w:rPr>
          <w:sz w:val="28"/>
          <w:szCs w:val="28"/>
        </w:rPr>
      </w:pPr>
    </w:p>
    <w:p w:rsidR="00D70B62" w:rsidRPr="00476C87" w:rsidRDefault="006C48A6" w:rsidP="00D70B62">
      <w:pPr>
        <w:spacing w:after="120"/>
        <w:jc w:val="both"/>
        <w:rPr>
          <w:sz w:val="28"/>
          <w:szCs w:val="28"/>
        </w:rPr>
      </w:pPr>
      <w:r w:rsidRPr="00476C87">
        <w:rPr>
          <w:bCs/>
          <w:sz w:val="28"/>
          <w:szCs w:val="28"/>
        </w:rPr>
        <w:t>ПРИЛОЖЕНИЯ</w:t>
      </w:r>
      <w:r w:rsidR="00660A5A" w:rsidRPr="00476C87">
        <w:rPr>
          <w:sz w:val="28"/>
          <w:szCs w:val="28"/>
        </w:rPr>
        <w:t>:</w:t>
      </w:r>
    </w:p>
    <w:p w:rsidR="006D4E2A" w:rsidRPr="00476C87" w:rsidRDefault="006C48A6" w:rsidP="003E2B0B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>Приложение № 1</w:t>
      </w:r>
      <w:r w:rsidR="00660A5A" w:rsidRPr="00476C87">
        <w:rPr>
          <w:bCs/>
          <w:i/>
          <w:sz w:val="28"/>
          <w:szCs w:val="28"/>
          <w:lang w:val="ru-RU"/>
        </w:rPr>
        <w:t xml:space="preserve"> </w:t>
      </w:r>
      <w:r w:rsidR="00BE3985" w:rsidRPr="00476C87">
        <w:rPr>
          <w:bCs/>
          <w:i/>
          <w:sz w:val="28"/>
          <w:szCs w:val="28"/>
          <w:lang w:val="ru-RU"/>
        </w:rPr>
        <w:t>Концептуальная записка</w:t>
      </w:r>
    </w:p>
    <w:p w:rsidR="006D4E2A" w:rsidRPr="00476C87" w:rsidRDefault="006C48A6" w:rsidP="003E2B0B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 xml:space="preserve">Приложение № </w:t>
      </w:r>
      <w:r w:rsidR="00660A5A" w:rsidRPr="00476C87">
        <w:rPr>
          <w:b/>
          <w:bCs/>
          <w:i/>
          <w:sz w:val="28"/>
          <w:szCs w:val="28"/>
          <w:lang w:val="ru-RU"/>
        </w:rPr>
        <w:t>2</w:t>
      </w:r>
      <w:r w:rsidR="00660A5A" w:rsidRPr="00476C87">
        <w:rPr>
          <w:bCs/>
          <w:i/>
          <w:sz w:val="28"/>
          <w:szCs w:val="28"/>
          <w:lang w:val="ru-RU"/>
        </w:rPr>
        <w:t xml:space="preserve"> </w:t>
      </w:r>
      <w:r w:rsidR="00930680" w:rsidRPr="00476C87">
        <w:rPr>
          <w:bCs/>
          <w:i/>
          <w:sz w:val="28"/>
          <w:szCs w:val="28"/>
          <w:lang w:val="ru-RU"/>
        </w:rPr>
        <w:t>Полная заявка на финансирование</w:t>
      </w:r>
      <w:r w:rsidR="00930680" w:rsidRPr="00476C87">
        <w:rPr>
          <w:sz w:val="28"/>
          <w:szCs w:val="28"/>
          <w:lang w:val="ru-RU"/>
        </w:rPr>
        <w:t xml:space="preserve"> </w:t>
      </w:r>
    </w:p>
    <w:p w:rsidR="00660A5A" w:rsidRPr="00476C87" w:rsidRDefault="006C48A6" w:rsidP="00660A5A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 xml:space="preserve">Приложение № </w:t>
      </w:r>
      <w:r w:rsidR="00660A5A" w:rsidRPr="00476C87">
        <w:rPr>
          <w:b/>
          <w:bCs/>
          <w:i/>
          <w:sz w:val="28"/>
          <w:szCs w:val="28"/>
          <w:lang w:val="ru-RU"/>
        </w:rPr>
        <w:t>3</w:t>
      </w:r>
      <w:r w:rsidR="00660A5A" w:rsidRPr="00476C87">
        <w:rPr>
          <w:bCs/>
          <w:i/>
          <w:sz w:val="28"/>
          <w:szCs w:val="28"/>
          <w:lang w:val="ru-RU"/>
        </w:rPr>
        <w:t xml:space="preserve"> </w:t>
      </w:r>
      <w:r w:rsidR="00BE3985" w:rsidRPr="00476C87">
        <w:rPr>
          <w:bCs/>
          <w:i/>
          <w:sz w:val="28"/>
          <w:szCs w:val="28"/>
          <w:lang w:val="ru-RU"/>
        </w:rPr>
        <w:t xml:space="preserve">Структура </w:t>
      </w:r>
      <w:r w:rsidR="00AF737F" w:rsidRPr="00476C87">
        <w:rPr>
          <w:bCs/>
          <w:i/>
          <w:sz w:val="28"/>
          <w:szCs w:val="28"/>
          <w:lang w:val="ru-RU"/>
        </w:rPr>
        <w:t>тип технико-экономического обоснования</w:t>
      </w:r>
      <w:r w:rsidR="00660A5A" w:rsidRPr="00476C87">
        <w:rPr>
          <w:bCs/>
          <w:i/>
          <w:sz w:val="28"/>
          <w:szCs w:val="28"/>
          <w:lang w:val="ru-RU"/>
        </w:rPr>
        <w:t>.</w:t>
      </w:r>
    </w:p>
    <w:p w:rsidR="0030603B" w:rsidRPr="00476C87" w:rsidRDefault="006C48A6" w:rsidP="006D4E2A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>Приложение №</w:t>
      </w:r>
      <w:r w:rsidR="00F41C6E" w:rsidRPr="00476C87">
        <w:rPr>
          <w:b/>
          <w:bCs/>
          <w:i/>
          <w:sz w:val="28"/>
          <w:szCs w:val="28"/>
          <w:lang w:val="ru-RU"/>
        </w:rPr>
        <w:t xml:space="preserve"> </w:t>
      </w:r>
      <w:r w:rsidR="00660A5A" w:rsidRPr="00476C87">
        <w:rPr>
          <w:b/>
          <w:bCs/>
          <w:i/>
          <w:sz w:val="28"/>
          <w:szCs w:val="28"/>
          <w:lang w:val="ru-RU"/>
        </w:rPr>
        <w:t>4</w:t>
      </w:r>
      <w:r w:rsidR="003E2B0B" w:rsidRPr="00476C87">
        <w:rPr>
          <w:bCs/>
          <w:i/>
          <w:sz w:val="28"/>
          <w:szCs w:val="28"/>
          <w:lang w:val="ru-RU"/>
        </w:rPr>
        <w:t xml:space="preserve"> </w:t>
      </w:r>
      <w:r w:rsidR="00AF737F" w:rsidRPr="00476C87">
        <w:rPr>
          <w:bCs/>
          <w:i/>
          <w:sz w:val="28"/>
          <w:szCs w:val="28"/>
          <w:lang w:val="ru-RU"/>
        </w:rPr>
        <w:t xml:space="preserve">Модель </w:t>
      </w:r>
      <w:r w:rsidR="00D90495" w:rsidRPr="00476C87">
        <w:rPr>
          <w:bCs/>
          <w:i/>
          <w:sz w:val="28"/>
          <w:szCs w:val="28"/>
          <w:lang w:val="ru-RU"/>
        </w:rPr>
        <w:t xml:space="preserve">договора о финансировании проекта </w:t>
      </w:r>
    </w:p>
    <w:p w:rsidR="003E2B0B" w:rsidRPr="00476C87" w:rsidRDefault="00F41C6E" w:rsidP="003E2B0B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 xml:space="preserve">Приложение № </w:t>
      </w:r>
      <w:r w:rsidR="003E2B0B" w:rsidRPr="00476C87">
        <w:rPr>
          <w:b/>
          <w:bCs/>
          <w:i/>
          <w:sz w:val="28"/>
          <w:szCs w:val="28"/>
          <w:lang w:val="ru-RU"/>
        </w:rPr>
        <w:t>5</w:t>
      </w:r>
      <w:r w:rsidR="003E2B0B" w:rsidRPr="00476C87">
        <w:rPr>
          <w:bCs/>
          <w:i/>
          <w:sz w:val="28"/>
          <w:szCs w:val="28"/>
          <w:lang w:val="ru-RU"/>
        </w:rPr>
        <w:t xml:space="preserve"> </w:t>
      </w:r>
      <w:r w:rsidR="004B69C5" w:rsidRPr="00476C87">
        <w:rPr>
          <w:bCs/>
          <w:i/>
          <w:sz w:val="28"/>
          <w:szCs w:val="28"/>
          <w:lang w:val="ru-RU"/>
        </w:rPr>
        <w:t xml:space="preserve">Шкала оценки </w:t>
      </w:r>
      <w:r w:rsidR="00FE4AA4" w:rsidRPr="00476C87">
        <w:rPr>
          <w:bCs/>
          <w:i/>
          <w:sz w:val="28"/>
          <w:szCs w:val="28"/>
          <w:lang w:val="ru-RU"/>
        </w:rPr>
        <w:t xml:space="preserve">Концептуальных записок </w:t>
      </w:r>
    </w:p>
    <w:p w:rsidR="007F54B5" w:rsidRPr="00476C87" w:rsidRDefault="00F41C6E" w:rsidP="003E2B0B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 xml:space="preserve">Приложение № </w:t>
      </w:r>
      <w:r w:rsidR="003E2B0B" w:rsidRPr="00476C87">
        <w:rPr>
          <w:b/>
          <w:bCs/>
          <w:i/>
          <w:sz w:val="28"/>
          <w:szCs w:val="28"/>
          <w:lang w:val="ru-RU"/>
        </w:rPr>
        <w:t>6</w:t>
      </w:r>
      <w:r w:rsidR="003E2B0B" w:rsidRPr="00476C87">
        <w:rPr>
          <w:bCs/>
          <w:i/>
          <w:sz w:val="28"/>
          <w:szCs w:val="28"/>
          <w:lang w:val="ru-RU"/>
        </w:rPr>
        <w:t xml:space="preserve"> </w:t>
      </w:r>
      <w:r w:rsidR="007F54B5" w:rsidRPr="00476C87">
        <w:rPr>
          <w:bCs/>
          <w:i/>
          <w:sz w:val="28"/>
          <w:szCs w:val="28"/>
          <w:lang w:val="ru-RU"/>
        </w:rPr>
        <w:t>Шкала технической и финансовой оценки</w:t>
      </w:r>
    </w:p>
    <w:p w:rsidR="003E2B0B" w:rsidRPr="00476C87" w:rsidRDefault="00F41C6E" w:rsidP="003E2B0B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ind w:left="0"/>
        <w:rPr>
          <w:bCs/>
          <w:i/>
          <w:sz w:val="28"/>
          <w:szCs w:val="28"/>
          <w:lang w:val="ru-RU"/>
        </w:rPr>
      </w:pPr>
      <w:r w:rsidRPr="00476C87">
        <w:rPr>
          <w:b/>
          <w:bCs/>
          <w:i/>
          <w:sz w:val="28"/>
          <w:szCs w:val="28"/>
          <w:lang w:val="ru-RU"/>
        </w:rPr>
        <w:t xml:space="preserve">Приложение № </w:t>
      </w:r>
      <w:r w:rsidR="003E2B0B" w:rsidRPr="00476C87">
        <w:rPr>
          <w:b/>
          <w:bCs/>
          <w:i/>
          <w:sz w:val="28"/>
          <w:szCs w:val="28"/>
          <w:lang w:val="ru-RU"/>
        </w:rPr>
        <w:t>7</w:t>
      </w:r>
      <w:r w:rsidR="003E2B0B" w:rsidRPr="00476C87">
        <w:rPr>
          <w:bCs/>
          <w:i/>
          <w:sz w:val="28"/>
          <w:szCs w:val="28"/>
          <w:lang w:val="ru-RU"/>
        </w:rPr>
        <w:t xml:space="preserve"> </w:t>
      </w:r>
      <w:r w:rsidR="005D6D4B" w:rsidRPr="00476C87">
        <w:rPr>
          <w:bCs/>
          <w:i/>
          <w:sz w:val="28"/>
          <w:szCs w:val="28"/>
          <w:lang w:val="ru-RU"/>
        </w:rPr>
        <w:t>Шкала оценки проектных предложений на национальном уровне</w:t>
      </w:r>
    </w:p>
    <w:p w:rsidR="00BE3985" w:rsidRPr="00476C87" w:rsidRDefault="00BE3985" w:rsidP="006C48A6">
      <w:pPr>
        <w:pStyle w:val="Text1"/>
        <w:tabs>
          <w:tab w:val="left" w:pos="2127"/>
          <w:tab w:val="left" w:pos="2694"/>
          <w:tab w:val="left" w:pos="4550"/>
          <w:tab w:val="left" w:pos="7797"/>
        </w:tabs>
        <w:spacing w:after="120"/>
        <w:rPr>
          <w:bCs/>
          <w:sz w:val="28"/>
          <w:szCs w:val="28"/>
          <w:lang w:val="ru-RU"/>
        </w:rPr>
      </w:pPr>
    </w:p>
    <w:p w:rsidR="00D70B62" w:rsidRPr="00476C87" w:rsidRDefault="00D70B62">
      <w:pPr>
        <w:rPr>
          <w:lang w:eastAsia="en-US"/>
        </w:rPr>
      </w:pPr>
      <w:r w:rsidRPr="00476C87">
        <w:rPr>
          <w:lang w:eastAsia="en-US"/>
        </w:rPr>
        <w:br w:type="page"/>
      </w:r>
    </w:p>
    <w:p w:rsidR="00D70B62" w:rsidRPr="00476C87" w:rsidRDefault="00880190" w:rsidP="00D70B62">
      <w:pPr>
        <w:pStyle w:val="Default"/>
        <w:spacing w:after="120"/>
        <w:rPr>
          <w:b/>
          <w:bCs/>
        </w:rPr>
      </w:pPr>
      <w:r w:rsidRPr="00476C87">
        <w:rPr>
          <w:b/>
        </w:rPr>
        <w:lastRenderedPageBreak/>
        <w:t>Список сокращений</w:t>
      </w:r>
    </w:p>
    <w:p w:rsidR="00D70B62" w:rsidRPr="00476C87" w:rsidRDefault="00D70B62" w:rsidP="00D70B62">
      <w:pPr>
        <w:spacing w:line="276" w:lineRule="auto"/>
        <w:jc w:val="both"/>
        <w:rPr>
          <w:b/>
          <w:noProof/>
          <w:sz w:val="8"/>
        </w:rPr>
      </w:pP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АРР </w:t>
      </w:r>
      <w:r w:rsidRPr="00476C87">
        <w:rPr>
          <w:noProof/>
        </w:rPr>
        <w:tab/>
      </w:r>
      <w:r w:rsidRPr="00476C87">
        <w:rPr>
          <w:noProof/>
        </w:rPr>
        <w:tab/>
        <w:t>Агенство Регионального Развития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БПСП  </w:t>
      </w:r>
      <w:r w:rsidRPr="00476C87">
        <w:rPr>
          <w:noProof/>
        </w:rPr>
        <w:tab/>
      </w:r>
      <w:r w:rsidRPr="00476C87">
        <w:t>Бюджетный Прогноз на Среднесрочный Период</w:t>
      </w:r>
    </w:p>
    <w:p w:rsidR="00CE089F" w:rsidRPr="00476C87" w:rsidRDefault="00CE089F" w:rsidP="001E1FEA">
      <w:pPr>
        <w:spacing w:line="276" w:lineRule="auto"/>
        <w:jc w:val="both"/>
        <w:rPr>
          <w:color w:val="000000"/>
        </w:rPr>
      </w:pPr>
      <w:r w:rsidRPr="00476C87">
        <w:rPr>
          <w:noProof/>
        </w:rPr>
        <w:t xml:space="preserve">ЕПД </w:t>
      </w:r>
      <w:r w:rsidRPr="00476C87">
        <w:rPr>
          <w:noProof/>
        </w:rPr>
        <w:tab/>
      </w:r>
      <w:r w:rsidRPr="00476C87">
        <w:rPr>
          <w:noProof/>
        </w:rPr>
        <w:tab/>
      </w:r>
      <w:r w:rsidRPr="00476C87">
        <w:t>Единый Программный</w:t>
      </w:r>
      <w:r w:rsidRPr="00476C87">
        <w:rPr>
          <w:color w:val="000000"/>
        </w:rPr>
        <w:t xml:space="preserve"> Документ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>ИДМТ</w:t>
      </w:r>
      <w:r w:rsidRPr="00476C87">
        <w:rPr>
          <w:noProof/>
        </w:rPr>
        <w:tab/>
      </w:r>
      <w:r w:rsidRPr="00476C87">
        <w:rPr>
          <w:noProof/>
        </w:rPr>
        <w:tab/>
        <w:t>Индекс Депривации Малых Территорий</w:t>
      </w:r>
    </w:p>
    <w:p w:rsidR="00CE089F" w:rsidRPr="00476C87" w:rsidRDefault="00CE089F" w:rsidP="001E1FEA">
      <w:pPr>
        <w:spacing w:line="276" w:lineRule="auto"/>
        <w:jc w:val="both"/>
        <w:rPr>
          <w:noProof/>
          <w:color w:val="0070C0"/>
        </w:rPr>
      </w:pPr>
      <w:r w:rsidRPr="00476C87">
        <w:rPr>
          <w:noProof/>
        </w:rPr>
        <w:t xml:space="preserve">МОС </w:t>
      </w:r>
      <w:r w:rsidRPr="00476C87">
        <w:rPr>
          <w:noProof/>
        </w:rPr>
        <w:tab/>
      </w:r>
      <w:r w:rsidRPr="00476C87">
        <w:rPr>
          <w:noProof/>
        </w:rPr>
        <w:tab/>
      </w:r>
      <w:r w:rsidRPr="00476C87">
        <w:rPr>
          <w:color w:val="000000"/>
        </w:rPr>
        <w:t xml:space="preserve">Межобщественное сотрудничество </w:t>
      </w:r>
    </w:p>
    <w:p w:rsidR="00CE089F" w:rsidRPr="00476C87" w:rsidRDefault="00CE089F" w:rsidP="001E1FEA">
      <w:pPr>
        <w:spacing w:line="276" w:lineRule="auto"/>
        <w:rPr>
          <w:rStyle w:val="docheader"/>
          <w:bCs/>
        </w:rPr>
      </w:pPr>
      <w:r w:rsidRPr="00476C87">
        <w:rPr>
          <w:noProof/>
        </w:rPr>
        <w:t xml:space="preserve">МПУ </w:t>
      </w:r>
      <w:r w:rsidRPr="00476C87">
        <w:rPr>
          <w:noProof/>
        </w:rPr>
        <w:tab/>
      </w:r>
      <w:r w:rsidRPr="00476C87">
        <w:rPr>
          <w:noProof/>
        </w:rPr>
        <w:tab/>
      </w:r>
      <w:r w:rsidRPr="00476C87">
        <w:rPr>
          <w:rStyle w:val="docheader"/>
          <w:bCs/>
        </w:rPr>
        <w:t>Местное Публичное Управление</w:t>
      </w:r>
    </w:p>
    <w:p w:rsidR="00CE089F" w:rsidRPr="00476C87" w:rsidRDefault="00CE089F" w:rsidP="00EC5E7C">
      <w:pPr>
        <w:spacing w:line="276" w:lineRule="auto"/>
        <w:rPr>
          <w:rStyle w:val="docheader"/>
        </w:rPr>
      </w:pPr>
      <w:r w:rsidRPr="00476C87">
        <w:rPr>
          <w:rStyle w:val="docheader"/>
          <w:bCs/>
        </w:rPr>
        <w:t>МРРС             Министерство Регионального Развития и Строительства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>НКСРР          Национальный Координационный Совет по Региональному Развитию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>НПО</w:t>
      </w:r>
      <w:r w:rsidRPr="00476C87">
        <w:rPr>
          <w:noProof/>
          <w:color w:val="0070C0"/>
        </w:rPr>
        <w:t xml:space="preserve"> </w:t>
      </w:r>
      <w:r w:rsidRPr="00476C87">
        <w:rPr>
          <w:noProof/>
          <w:color w:val="0070C0"/>
        </w:rPr>
        <w:tab/>
      </w:r>
      <w:r w:rsidRPr="00476C87">
        <w:rPr>
          <w:noProof/>
          <w:color w:val="0070C0"/>
        </w:rPr>
        <w:tab/>
      </w:r>
      <w:r w:rsidRPr="00476C87">
        <w:rPr>
          <w:noProof/>
        </w:rPr>
        <w:t>Неправительственная Организация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НСРР </w:t>
      </w:r>
      <w:r w:rsidRPr="00476C87">
        <w:rPr>
          <w:noProof/>
        </w:rPr>
        <w:tab/>
      </w:r>
      <w:r w:rsidRPr="00476C87">
        <w:rPr>
          <w:noProof/>
        </w:rPr>
        <w:tab/>
        <w:t xml:space="preserve">Национальная Стратегия Регионального Развития </w:t>
      </w:r>
    </w:p>
    <w:p w:rsidR="00CE089F" w:rsidRPr="00476C87" w:rsidRDefault="00CE089F" w:rsidP="001E1FEA">
      <w:pPr>
        <w:spacing w:line="276" w:lineRule="auto"/>
        <w:jc w:val="both"/>
        <w:rPr>
          <w:noProof/>
          <w:color w:val="0070C0"/>
        </w:rPr>
      </w:pPr>
      <w:r w:rsidRPr="00476C87">
        <w:rPr>
          <w:noProof/>
        </w:rPr>
        <w:t xml:space="preserve">НФРР </w:t>
      </w:r>
      <w:r w:rsidRPr="00476C87">
        <w:rPr>
          <w:noProof/>
        </w:rPr>
        <w:tab/>
      </w:r>
      <w:r w:rsidRPr="00476C87">
        <w:rPr>
          <w:noProof/>
        </w:rPr>
        <w:tab/>
      </w:r>
      <w:r w:rsidRPr="00476C87">
        <w:t>Национальный Фонд Региональ</w:t>
      </w:r>
      <w:bookmarkStart w:id="7" w:name="_GoBack"/>
      <w:bookmarkEnd w:id="7"/>
      <w:r w:rsidRPr="00476C87">
        <w:t>ного Развития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ОРП </w:t>
      </w:r>
      <w:r w:rsidRPr="00476C87">
        <w:rPr>
          <w:noProof/>
        </w:rPr>
        <w:tab/>
      </w:r>
      <w:r w:rsidRPr="00476C87">
        <w:rPr>
          <w:noProof/>
        </w:rPr>
        <w:tab/>
        <w:t>Оперативный Региональный План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>РР Север</w:t>
      </w:r>
      <w:r w:rsidRPr="00476C87">
        <w:rPr>
          <w:noProof/>
        </w:rPr>
        <w:tab/>
        <w:t>Регион Развития Север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>РР Центр</w:t>
      </w:r>
      <w:r w:rsidRPr="00476C87">
        <w:rPr>
          <w:noProof/>
        </w:rPr>
        <w:tab/>
        <w:t>Регион Развития Центр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РР Юг </w:t>
      </w:r>
      <w:r w:rsidRPr="00476C87">
        <w:rPr>
          <w:noProof/>
        </w:rPr>
        <w:tab/>
        <w:t>Регион Развития Юг</w:t>
      </w:r>
    </w:p>
    <w:p w:rsidR="00CE089F" w:rsidRPr="00476C87" w:rsidRDefault="00CE089F" w:rsidP="001E1FEA">
      <w:pPr>
        <w:spacing w:line="276" w:lineRule="auto"/>
        <w:rPr>
          <w:lang w:eastAsia="en-US"/>
        </w:rPr>
      </w:pPr>
      <w:r w:rsidRPr="00476C87">
        <w:rPr>
          <w:noProof/>
        </w:rPr>
        <w:t xml:space="preserve">РРАТОГ </w:t>
      </w:r>
      <w:r w:rsidRPr="00476C87">
        <w:rPr>
          <w:noProof/>
        </w:rPr>
        <w:tab/>
        <w:t>Регион Развития Автономное Территориальное Образование Гагаузия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РСР </w:t>
      </w:r>
      <w:r w:rsidRPr="00476C87">
        <w:rPr>
          <w:noProof/>
        </w:rPr>
        <w:tab/>
      </w:r>
      <w:r w:rsidRPr="00476C87">
        <w:rPr>
          <w:noProof/>
        </w:rPr>
        <w:tab/>
        <w:t>Региональный Совет по Развитию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>СРП</w:t>
      </w:r>
      <w:r w:rsidRPr="00476C87">
        <w:rPr>
          <w:noProof/>
        </w:rPr>
        <w:tab/>
      </w:r>
      <w:r w:rsidRPr="00476C87">
        <w:rPr>
          <w:noProof/>
        </w:rPr>
        <w:tab/>
        <w:t xml:space="preserve">Секторальная (отраслевая) Региональная Программа </w:t>
      </w:r>
    </w:p>
    <w:p w:rsidR="00CE089F" w:rsidRPr="00476C87" w:rsidRDefault="00CE089F" w:rsidP="001E1FEA">
      <w:pPr>
        <w:spacing w:line="276" w:lineRule="auto"/>
        <w:jc w:val="both"/>
        <w:rPr>
          <w:noProof/>
        </w:rPr>
      </w:pPr>
      <w:r w:rsidRPr="00476C87">
        <w:rPr>
          <w:noProof/>
        </w:rPr>
        <w:t xml:space="preserve">СРР </w:t>
      </w:r>
      <w:r w:rsidRPr="00476C87">
        <w:rPr>
          <w:noProof/>
        </w:rPr>
        <w:tab/>
      </w:r>
      <w:r w:rsidRPr="00476C87">
        <w:rPr>
          <w:noProof/>
        </w:rPr>
        <w:tab/>
        <w:t xml:space="preserve">Стратегия Регионального Развития </w:t>
      </w:r>
    </w:p>
    <w:bookmarkEnd w:id="0"/>
    <w:p w:rsidR="003C7FBA" w:rsidRPr="00476C87" w:rsidRDefault="003C7FBA" w:rsidP="001E1FEA">
      <w:pPr>
        <w:spacing w:line="276" w:lineRule="auto"/>
        <w:rPr>
          <w:b/>
          <w:bCs/>
          <w:lang w:eastAsia="en-US"/>
        </w:rPr>
      </w:pPr>
      <w:r w:rsidRPr="00476C87">
        <w:br w:type="page"/>
      </w:r>
    </w:p>
    <w:p w:rsidR="00D23502" w:rsidRPr="00476C87" w:rsidRDefault="00E870A4" w:rsidP="00D70B62">
      <w:pPr>
        <w:pStyle w:val="1"/>
        <w:numPr>
          <w:ilvl w:val="0"/>
          <w:numId w:val="0"/>
        </w:numPr>
        <w:spacing w:line="276" w:lineRule="auto"/>
        <w:ind w:left="432" w:hanging="432"/>
        <w:rPr>
          <w:rFonts w:ascii="Times New Roman" w:hAnsi="Times New Roman"/>
          <w:sz w:val="24"/>
          <w:lang w:val="ru-RU"/>
        </w:rPr>
      </w:pPr>
      <w:r w:rsidRPr="00476C87">
        <w:rPr>
          <w:rFonts w:ascii="Times New Roman" w:hAnsi="Times New Roman"/>
          <w:sz w:val="24"/>
          <w:lang w:val="ru-RU"/>
        </w:rPr>
        <w:lastRenderedPageBreak/>
        <w:t>Определения</w:t>
      </w:r>
      <w:r w:rsidR="00D70B62" w:rsidRPr="00476C87">
        <w:rPr>
          <w:rFonts w:ascii="Times New Roman" w:hAnsi="Times New Roman"/>
          <w:sz w:val="24"/>
          <w:lang w:val="ru-RU"/>
        </w:rPr>
        <w:t xml:space="preserve"> </w:t>
      </w:r>
    </w:p>
    <w:tbl>
      <w:tblPr>
        <w:tblW w:w="100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838"/>
      </w:tblGrid>
      <w:tr w:rsidR="00D23502" w:rsidRPr="00476C87">
        <w:trPr>
          <w:tblHeader/>
        </w:trPr>
        <w:tc>
          <w:tcPr>
            <w:tcW w:w="3261" w:type="dxa"/>
          </w:tcPr>
          <w:p w:rsidR="00D23502" w:rsidRPr="00476C87" w:rsidRDefault="00E870A4" w:rsidP="00456D38">
            <w:pPr>
              <w:jc w:val="center"/>
              <w:rPr>
                <w:b/>
              </w:rPr>
            </w:pPr>
            <w:r w:rsidRPr="00476C87">
              <w:rPr>
                <w:b/>
              </w:rPr>
              <w:t>Название</w:t>
            </w:r>
          </w:p>
        </w:tc>
        <w:tc>
          <w:tcPr>
            <w:tcW w:w="6838" w:type="dxa"/>
          </w:tcPr>
          <w:p w:rsidR="00D23502" w:rsidRPr="00476C87" w:rsidRDefault="00E870A4" w:rsidP="00456D38">
            <w:pPr>
              <w:jc w:val="center"/>
              <w:rPr>
                <w:b/>
              </w:rPr>
            </w:pPr>
            <w:r w:rsidRPr="00476C87">
              <w:rPr>
                <w:b/>
              </w:rPr>
              <w:t>Объяснение используемых  терминов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Воздействие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Общий эффект от преимуществ конкретного проекта над  большим количеством людей, чем основными бенефициарами</w:t>
            </w:r>
            <w:r w:rsidR="002E1264" w:rsidRPr="00476C87">
              <w:t>,</w:t>
            </w:r>
            <w:r w:rsidRPr="00476C87">
              <w:t xml:space="preserve"> конкретного сектора, региона или даже по всей стране.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Заявитель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Юридическое лицо, которое отвечает критериям приемлемости</w:t>
            </w:r>
          </w:p>
          <w:p w:rsidR="00FC76FB" w:rsidRPr="00476C87" w:rsidRDefault="00FC76FB" w:rsidP="00456D38">
            <w:pPr>
              <w:jc w:val="both"/>
            </w:pPr>
            <w:r w:rsidRPr="00476C87">
              <w:t xml:space="preserve">и которое требует, посредством подачи заявки, финансирование из средств НФРР 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Инструкция пользователей</w:t>
            </w:r>
          </w:p>
          <w:p w:rsidR="00FC76FB" w:rsidRPr="00476C87" w:rsidRDefault="00FC76FB" w:rsidP="00456D38">
            <w:pPr>
              <w:jc w:val="both"/>
            </w:pPr>
          </w:p>
        </w:tc>
        <w:tc>
          <w:tcPr>
            <w:tcW w:w="6838" w:type="dxa"/>
          </w:tcPr>
          <w:p w:rsidR="00FC76FB" w:rsidRPr="00476C87" w:rsidRDefault="00FC76FB" w:rsidP="001E703C">
            <w:pPr>
              <w:jc w:val="both"/>
            </w:pPr>
            <w:r w:rsidRPr="00476C87">
              <w:t xml:space="preserve">Документ технической информации для потенциальных бенефициаров Национального Фонда Регионального Развития, </w:t>
            </w:r>
          </w:p>
          <w:p w:rsidR="00FC76FB" w:rsidRPr="00476C87" w:rsidRDefault="00FC76FB" w:rsidP="001E703C">
            <w:pPr>
              <w:jc w:val="both"/>
            </w:pPr>
            <w:r w:rsidRPr="00476C87">
              <w:t xml:space="preserve">комплексная информационная поддержка для подготовки Заявки на </w:t>
            </w:r>
            <w:r w:rsidR="001E703C" w:rsidRPr="00476C87">
              <w:t xml:space="preserve">Финансирование </w:t>
            </w:r>
            <w:r w:rsidRPr="00476C87">
              <w:t xml:space="preserve">согласно указанным требованиям НФРР. Включает в себя подробные правила для подготовки и подачи Заявки на </w:t>
            </w:r>
            <w:r w:rsidR="001E703C" w:rsidRPr="00476C87">
              <w:t>Финансирование</w:t>
            </w:r>
            <w:r w:rsidRPr="00476C87">
              <w:t>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Конкретная цель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Основная область вмешательства стратегической программы, которая включает в себя группу связанных между собой операций и имеющая конкретные измеряемые цели.</w:t>
            </w:r>
          </w:p>
        </w:tc>
      </w:tr>
      <w:tr w:rsidR="00FC76FB" w:rsidRPr="00476C87" w:rsidTr="00131AF8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Концептуальная записка</w:t>
            </w:r>
          </w:p>
        </w:tc>
        <w:tc>
          <w:tcPr>
            <w:tcW w:w="6838" w:type="dxa"/>
            <w:shd w:val="clear" w:color="auto" w:fill="FFFFFF" w:themeFill="background1"/>
          </w:tcPr>
          <w:p w:rsidR="00FC76FB" w:rsidRPr="00476C87" w:rsidRDefault="00FC76FB" w:rsidP="001E703C">
            <w:pPr>
              <w:jc w:val="both"/>
            </w:pPr>
            <w:r w:rsidRPr="00476C87">
              <w:t>Форм</w:t>
            </w:r>
            <w:r w:rsidR="001E703C">
              <w:t>а</w:t>
            </w:r>
            <w:r w:rsidRPr="00476C87">
              <w:t>, заполненн</w:t>
            </w:r>
            <w:r w:rsidR="001E703C">
              <w:t>ая</w:t>
            </w:r>
            <w:r w:rsidRPr="00476C87">
              <w:t xml:space="preserve"> заявителем, в которо</w:t>
            </w:r>
            <w:r w:rsidR="001E703C">
              <w:t>й</w:t>
            </w:r>
            <w:r w:rsidRPr="00476C87">
              <w:t xml:space="preserve"> кратко описываются цель и задачи, мероприятия и вложение средств на определенный период, предназначенные для удовлетворения реальной потребности и прив</w:t>
            </w:r>
            <w:r w:rsidR="001E703C">
              <w:t>одящие</w:t>
            </w:r>
            <w:r w:rsidRPr="00476C87">
              <w:t xml:space="preserve"> к достижению определенной цели.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Национальный </w:t>
            </w:r>
            <w:r w:rsidR="0074030D" w:rsidRPr="00476C87">
              <w:t xml:space="preserve">Фонд </w:t>
            </w:r>
            <w:r w:rsidRPr="00476C87">
              <w:t>Регионального Развития (НФРР)</w:t>
            </w:r>
          </w:p>
          <w:p w:rsidR="00FC76FB" w:rsidRPr="00476C87" w:rsidRDefault="00FC76FB" w:rsidP="00456D38">
            <w:pPr>
              <w:jc w:val="both"/>
            </w:pPr>
          </w:p>
          <w:p w:rsidR="00FC76FB" w:rsidRPr="00476C87" w:rsidRDefault="00FC76FB" w:rsidP="00456D38">
            <w:pPr>
              <w:jc w:val="both"/>
            </w:pP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Бюджетная линия, основной источник финансирования программ и проектов, направленных на региональное развитие. </w:t>
            </w:r>
          </w:p>
          <w:p w:rsidR="00FC76FB" w:rsidRPr="00476C87" w:rsidRDefault="00FC76FB" w:rsidP="0035795A">
            <w:pPr>
              <w:jc w:val="both"/>
              <w:rPr>
                <w:bCs/>
                <w:color w:val="000000"/>
              </w:rPr>
            </w:pPr>
            <w:r w:rsidRPr="00476C87">
              <w:t xml:space="preserve">Состоит из ежегодных отчислений из государственного бюджета </w:t>
            </w:r>
            <w:r w:rsidR="0035795A">
              <w:t>предназначенных</w:t>
            </w:r>
            <w:r w:rsidRPr="00476C87">
              <w:t xml:space="preserve"> Министерств</w:t>
            </w:r>
            <w:r w:rsidR="0035795A">
              <w:t>у</w:t>
            </w:r>
            <w:r w:rsidRPr="00476C87">
              <w:t xml:space="preserve"> </w:t>
            </w:r>
            <w:r w:rsidR="0074030D" w:rsidRPr="00476C87">
              <w:t xml:space="preserve">Регионального Развития </w:t>
            </w:r>
            <w:r w:rsidRPr="00476C87">
              <w:t xml:space="preserve">и </w:t>
            </w:r>
            <w:r w:rsidR="0074030D" w:rsidRPr="00476C87">
              <w:t xml:space="preserve">Строительства </w:t>
            </w:r>
            <w:r w:rsidRPr="00476C87">
              <w:t>(</w:t>
            </w:r>
            <w:r w:rsidRPr="0074030D">
              <w:rPr>
                <w:i/>
              </w:rPr>
              <w:t xml:space="preserve">Закон №. 438-XVI от 28.12.2006 г. </w:t>
            </w:r>
            <w:r w:rsidRPr="0074030D">
              <w:rPr>
                <w:rStyle w:val="docheader"/>
                <w:bCs/>
                <w:i/>
                <w:color w:val="000000"/>
              </w:rPr>
              <w:t>о региональном развитии в Республике Молдова</w:t>
            </w:r>
            <w:r w:rsidRPr="00476C87">
              <w:t>).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Начальное значение (baseline)</w:t>
            </w:r>
          </w:p>
        </w:tc>
        <w:tc>
          <w:tcPr>
            <w:tcW w:w="6838" w:type="dxa"/>
          </w:tcPr>
          <w:p w:rsidR="00FC76FB" w:rsidRPr="00476C87" w:rsidRDefault="00FC76FB" w:rsidP="003A6B19">
            <w:pPr>
              <w:jc w:val="both"/>
            </w:pPr>
            <w:r w:rsidRPr="00476C87">
              <w:t xml:space="preserve">Фактическое состояние дел в области </w:t>
            </w:r>
            <w:r w:rsidR="003A6B19">
              <w:t>интервенции</w:t>
            </w:r>
            <w:r w:rsidRPr="00476C87">
              <w:t>, перед тем как приступить к реализации проекта.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Неподлежащие к оплате расходы 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Расходы, которые не могут финансироваться из Национального Фонда Регионального Развития.</w:t>
            </w:r>
          </w:p>
        </w:tc>
      </w:tr>
      <w:tr w:rsidR="00FC76FB" w:rsidRPr="00476C87" w:rsidTr="00131AF8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Общая цель</w:t>
            </w:r>
          </w:p>
        </w:tc>
        <w:tc>
          <w:tcPr>
            <w:tcW w:w="6838" w:type="dxa"/>
            <w:shd w:val="clear" w:color="auto" w:fill="FFFFFF" w:themeFill="background1"/>
          </w:tcPr>
          <w:p w:rsidR="00FC76FB" w:rsidRPr="00476C87" w:rsidRDefault="00FC76FB" w:rsidP="003A6B19">
            <w:pPr>
              <w:shd w:val="clear" w:color="auto" w:fill="FFFFFF" w:themeFill="background1"/>
              <w:jc w:val="both"/>
            </w:pPr>
            <w:r w:rsidRPr="00476C87">
              <w:t xml:space="preserve">Последственные изменения (среднесрочные или долгосрочные) которым способствует определенный проект регионального развития на национальном, </w:t>
            </w:r>
            <w:r w:rsidR="003A6B19">
              <w:t>секторальном</w:t>
            </w:r>
            <w:r w:rsidRPr="00476C87">
              <w:t xml:space="preserve"> или региональном уровне (делается связь контекста политик/стратегий национальных, </w:t>
            </w:r>
            <w:r w:rsidR="00536A9B" w:rsidRPr="00476C87">
              <w:rPr>
                <w:noProof/>
              </w:rPr>
              <w:t xml:space="preserve">секторальных </w:t>
            </w:r>
            <w:r w:rsidR="003A6B19">
              <w:t xml:space="preserve">и/или региональных). </w:t>
            </w:r>
            <w:r w:rsidRPr="00476C87">
              <w:t>Цель проекта может быть общая или конкретная.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Партнерство</w:t>
            </w:r>
          </w:p>
        </w:tc>
        <w:tc>
          <w:tcPr>
            <w:tcW w:w="6838" w:type="dxa"/>
          </w:tcPr>
          <w:p w:rsidR="00FC76FB" w:rsidRPr="00476C87" w:rsidRDefault="00FC76FB" w:rsidP="003A6B19">
            <w:pPr>
              <w:jc w:val="both"/>
            </w:pPr>
            <w:r w:rsidRPr="00476C87">
              <w:t>Система, которая ассоциирует социальных</w:t>
            </w:r>
            <w:r w:rsidR="003A6B19">
              <w:t xml:space="preserve">, </w:t>
            </w:r>
            <w:r w:rsidRPr="00476C87">
              <w:t>экономических и других партнеров; группу/формальное или неформальное общество, посредством которого две или больше сторон решают действовать вместе для достижения общей цели.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Подлежащие к оплате расходы </w:t>
            </w:r>
          </w:p>
          <w:p w:rsidR="00FC76FB" w:rsidRPr="00476C87" w:rsidRDefault="00FC76FB" w:rsidP="00456D38">
            <w:pPr>
              <w:jc w:val="both"/>
            </w:pPr>
          </w:p>
          <w:p w:rsidR="00FC76FB" w:rsidRPr="00476C87" w:rsidRDefault="00FC76FB" w:rsidP="00456D38">
            <w:pPr>
              <w:jc w:val="both"/>
            </w:pPr>
          </w:p>
          <w:p w:rsidR="00FC76FB" w:rsidRPr="00476C87" w:rsidRDefault="00FC76FB" w:rsidP="00456D38">
            <w:pPr>
              <w:jc w:val="both"/>
            </w:pPr>
          </w:p>
        </w:tc>
        <w:tc>
          <w:tcPr>
            <w:tcW w:w="6838" w:type="dxa"/>
          </w:tcPr>
          <w:p w:rsidR="00FC76FB" w:rsidRPr="00476C87" w:rsidRDefault="003A6B19" w:rsidP="00456D38">
            <w:pPr>
              <w:jc w:val="both"/>
            </w:pPr>
            <w:r w:rsidRPr="00476C87">
              <w:t>Расходы,</w:t>
            </w:r>
            <w:r w:rsidR="00FC76FB" w:rsidRPr="00476C87">
              <w:t xml:space="preserve"> которые могут быть финансированы из средств Национального Фонда Регионального Развития.  Для того чтобы иметь право на финансирование, все расходы должны быть частью категории расходов упомянутых в инструкции, соответствовать областям интервенции и напрямую связаны с задачами и результатами проектов, предложенных для финансирования. 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Показатель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Единица измерения уровня достижения/реализации определенной </w:t>
            </w:r>
            <w:r w:rsidR="00565E68">
              <w:t>цели</w:t>
            </w:r>
            <w:r w:rsidR="00565E68" w:rsidRPr="00476C87">
              <w:t xml:space="preserve">, </w:t>
            </w:r>
            <w:r w:rsidRPr="00476C87">
              <w:t>результата или продукта.</w:t>
            </w:r>
          </w:p>
          <w:p w:rsidR="00FC76FB" w:rsidRPr="00476C87" w:rsidRDefault="00FC76FB" w:rsidP="00456D38">
            <w:pPr>
              <w:jc w:val="both"/>
            </w:pPr>
            <w:r w:rsidRPr="00476C87">
              <w:lastRenderedPageBreak/>
              <w:t>Примеры показателей продукта: количество километров дорог, построенных/реабилитированных; количество созданных предприятий, количество информированных/обученных людей.</w:t>
            </w:r>
          </w:p>
          <w:p w:rsidR="00FC76FB" w:rsidRPr="00476C87" w:rsidRDefault="00FC76FB" w:rsidP="00456D38">
            <w:pPr>
              <w:jc w:val="both"/>
            </w:pPr>
            <w:r w:rsidRPr="00476C87">
              <w:t>Примеры показателей результата: сэкономленное пользователями построенных/реабилитированных дорог время,</w:t>
            </w:r>
          </w:p>
          <w:p w:rsidR="00FC76FB" w:rsidRPr="00476C87" w:rsidRDefault="00FC76FB" w:rsidP="00565E68">
            <w:pPr>
              <w:jc w:val="both"/>
            </w:pPr>
            <w:r w:rsidRPr="00476C87">
              <w:t>быстрый доступ (улучшенный доступ) к дорогам</w:t>
            </w:r>
            <w:r w:rsidR="00565E68">
              <w:t>/</w:t>
            </w:r>
            <w:r w:rsidRPr="00476C87">
              <w:t>услугам.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lastRenderedPageBreak/>
              <w:t>Полная заявка на финансирование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Документ, посредством которого запрашивается финансовая поддержка для покрытия расходов, связанных с реализацией проекта. В заявке содержится подробное описание проекта, аргументируется необходимость его осуществления, указаны действия, результаты, эффекты и последствия проекта. 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Продукт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Ощутимое изменение определенной услуги, объекта или знаний, которые ведут к реализации определенного результата.</w:t>
            </w:r>
          </w:p>
          <w:p w:rsidR="00FC76FB" w:rsidRPr="00476C87" w:rsidRDefault="00FC76FB" w:rsidP="00456D38">
            <w:pPr>
              <w:jc w:val="both"/>
            </w:pPr>
            <w:r w:rsidRPr="00476C87">
              <w:t>Примеры продукта: разработанное технико-экономическое обоснование, приобретенные мусорные контейнеры.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Проект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Проект представляет собой серию мероприятий и инвестицию ресурсов на определенный период, предназначенный для удовлетворения реальной потребности и привести к достижению точной цели.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Результат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Выгода или прямая/ощутимая перемена, которая достигается после доставки определенных продуктов и реализации/осуществлении деятельности за счет использования некоторых финансовых и </w:t>
            </w:r>
            <w:r w:rsidRPr="00565E68">
              <w:t xml:space="preserve">человеческих ресурсов. </w:t>
            </w:r>
            <w:r w:rsidR="00565E68" w:rsidRPr="00565E68">
              <w:t xml:space="preserve">Имеет место </w:t>
            </w:r>
            <w:r w:rsidRPr="00565E68">
              <w:t xml:space="preserve">в основном </w:t>
            </w:r>
            <w:r w:rsidR="00565E68" w:rsidRPr="00565E68">
              <w:t>в большей части в сфере влияния</w:t>
            </w:r>
            <w:r w:rsidR="00565E68">
              <w:t>/</w:t>
            </w:r>
            <w:r w:rsidRPr="00476C87">
              <w:t>контроля менеджмента проектов.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Риск</w:t>
            </w:r>
          </w:p>
        </w:tc>
        <w:tc>
          <w:tcPr>
            <w:tcW w:w="6838" w:type="dxa"/>
          </w:tcPr>
          <w:p w:rsidR="00FC76FB" w:rsidRPr="00476C87" w:rsidRDefault="00FC76FB" w:rsidP="00565E68">
            <w:pPr>
              <w:autoSpaceDE w:val="0"/>
              <w:autoSpaceDN w:val="0"/>
              <w:jc w:val="both"/>
            </w:pPr>
            <w:r w:rsidRPr="00476C87">
              <w:t>Ключевой фактор вне прямого контроля управления проектами, который может оказать негативное влияние на реализацию проекта.</w:t>
            </w:r>
          </w:p>
          <w:p w:rsidR="00FC76FB" w:rsidRPr="00476C87" w:rsidRDefault="00FC76FB" w:rsidP="00565E68">
            <w:pPr>
              <w:autoSpaceDE w:val="0"/>
              <w:autoSpaceDN w:val="0"/>
              <w:jc w:val="both"/>
            </w:pPr>
            <w:r w:rsidRPr="00476C87">
              <w:t>Риски могут быть внут</w:t>
            </w:r>
            <w:r w:rsidR="00565E68">
              <w:t>ренние и внешние, политические, о</w:t>
            </w:r>
            <w:r w:rsidRPr="00476C87">
              <w:t>рганизационные, финансовые, оперативные и др.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Смета расходов</w:t>
            </w:r>
          </w:p>
          <w:p w:rsidR="00FC76FB" w:rsidRPr="00476C87" w:rsidRDefault="00FC76FB" w:rsidP="00456D38">
            <w:pPr>
              <w:jc w:val="both"/>
            </w:pP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 xml:space="preserve">Предварительная оценка расходов необходимых для выполнения работ в рамках строительства объекта, а также других расходов, связанных с соответствующей работой. </w:t>
            </w:r>
          </w:p>
          <w:p w:rsidR="00FC76FB" w:rsidRPr="00476C87" w:rsidRDefault="00FC76FB" w:rsidP="00456D38">
            <w:pPr>
              <w:jc w:val="both"/>
            </w:pPr>
            <w:r w:rsidRPr="00476C87">
              <w:t>В совокупности эти расходы представляют собой инвестиционную ценность работы. Смета расходов классифицирует все расходы в соответствии со структурой статей сметы. Взятые вместе, они представляют собой прямые затраты на материалы, рабочую силу и строительную технику.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B10A52" w:rsidP="00456D38">
            <w:pPr>
              <w:jc w:val="both"/>
            </w:pPr>
            <w:r>
              <w:t>Технический проект</w:t>
            </w:r>
            <w:r w:rsidR="00FC76FB" w:rsidRPr="00476C87">
              <w:t>/ Техническая документация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Набор документов, составленных на основании той или иной темы, которые включают в себя технико-экономические расчеты, чертежи, инструкции и т.д., необходимые для выполнения строительства, технической системы, предприятия и т.д., что делает объектом данной инвестиции.</w:t>
            </w:r>
          </w:p>
        </w:tc>
      </w:tr>
      <w:tr w:rsidR="00FC76FB" w:rsidRPr="00476C87">
        <w:tc>
          <w:tcPr>
            <w:tcW w:w="3261" w:type="dxa"/>
          </w:tcPr>
          <w:p w:rsidR="00FC76FB" w:rsidRPr="00476C87" w:rsidRDefault="00FC76FB" w:rsidP="00456D38">
            <w:pPr>
              <w:jc w:val="both"/>
            </w:pPr>
            <w:r w:rsidRPr="00476C87">
              <w:t>Цель</w:t>
            </w:r>
          </w:p>
        </w:tc>
        <w:tc>
          <w:tcPr>
            <w:tcW w:w="6838" w:type="dxa"/>
          </w:tcPr>
          <w:p w:rsidR="00FC76FB" w:rsidRPr="00476C87" w:rsidRDefault="00FC76FB" w:rsidP="00456D38">
            <w:pPr>
              <w:jc w:val="both"/>
            </w:pPr>
            <w:r w:rsidRPr="00476C87">
              <w:t>Состояние дел, которое проект намеревается достичь в течение определенного времени.</w:t>
            </w:r>
          </w:p>
        </w:tc>
      </w:tr>
    </w:tbl>
    <w:p w:rsidR="005D679C" w:rsidRPr="00476C87" w:rsidRDefault="005D679C" w:rsidP="007A7388">
      <w:pPr>
        <w:spacing w:line="276" w:lineRule="auto"/>
        <w:jc w:val="both"/>
      </w:pPr>
    </w:p>
    <w:p w:rsidR="005D679C" w:rsidRPr="00476C87" w:rsidRDefault="005D679C">
      <w:r w:rsidRPr="00476C87">
        <w:br w:type="page"/>
      </w:r>
    </w:p>
    <w:p w:rsidR="00CA4E45" w:rsidRPr="00387C20" w:rsidRDefault="00CA4E45" w:rsidP="00F53887">
      <w:pPr>
        <w:pStyle w:val="1"/>
        <w:numPr>
          <w:ilvl w:val="0"/>
          <w:numId w:val="23"/>
        </w:numPr>
        <w:spacing w:after="120" w:line="276" w:lineRule="auto"/>
        <w:rPr>
          <w:rFonts w:ascii="Times New Roman" w:hAnsi="Times New Roman"/>
          <w:sz w:val="24"/>
          <w:u w:val="single"/>
          <w:lang w:val="ru-RU"/>
        </w:rPr>
      </w:pPr>
      <w:bookmarkStart w:id="8" w:name="_Toc260318936"/>
      <w:r w:rsidRPr="00387C20">
        <w:rPr>
          <w:rFonts w:ascii="Times New Roman" w:hAnsi="Times New Roman"/>
          <w:sz w:val="24"/>
          <w:u w:val="single"/>
          <w:lang w:val="ru-RU"/>
        </w:rPr>
        <w:lastRenderedPageBreak/>
        <w:t xml:space="preserve">Общие рамки Конкурса проектных предложений </w:t>
      </w:r>
    </w:p>
    <w:bookmarkEnd w:id="8"/>
    <w:p w:rsidR="00344550" w:rsidRPr="00856F64" w:rsidRDefault="00344550" w:rsidP="00F46A7A">
      <w:pPr>
        <w:ind w:firstLine="547"/>
        <w:jc w:val="both"/>
        <w:rPr>
          <w:b/>
          <w:bCs/>
          <w:sz w:val="28"/>
          <w:szCs w:val="28"/>
          <w:u w:val="single"/>
          <w:lang w:eastAsia="en-US"/>
        </w:rPr>
      </w:pPr>
      <w:r w:rsidRPr="00476C87">
        <w:t>Республика Молдова сформулировала политики регионального развития в духе правил и практик Европейского Союза.</w:t>
      </w:r>
      <w:r w:rsidR="008E6297" w:rsidRPr="00476C87">
        <w:t xml:space="preserve"> Данные</w:t>
      </w:r>
      <w:r w:rsidRPr="00476C87">
        <w:t xml:space="preserve"> политик</w:t>
      </w:r>
      <w:r w:rsidR="008E6297" w:rsidRPr="00476C87">
        <w:t>и</w:t>
      </w:r>
      <w:r w:rsidRPr="00476C87">
        <w:t xml:space="preserve"> направлен</w:t>
      </w:r>
      <w:r w:rsidR="008E6297" w:rsidRPr="00476C87">
        <w:t>ы</w:t>
      </w:r>
      <w:r w:rsidRPr="00476C87">
        <w:t xml:space="preserve"> на </w:t>
      </w:r>
      <w:r w:rsidR="008E6297" w:rsidRPr="00476C87">
        <w:t xml:space="preserve">сокращение территориальных дисбалансов </w:t>
      </w:r>
      <w:r w:rsidRPr="00476C87">
        <w:t xml:space="preserve">социально-экономического развития. </w:t>
      </w:r>
      <w:r w:rsidR="003D08C4" w:rsidRPr="00476C87">
        <w:t>В п</w:t>
      </w:r>
      <w:r w:rsidRPr="00476C87">
        <w:t>олитик</w:t>
      </w:r>
      <w:r w:rsidR="003D08C4" w:rsidRPr="00476C87">
        <w:t>е</w:t>
      </w:r>
      <w:r w:rsidRPr="00476C87">
        <w:t xml:space="preserve"> регионального развития </w:t>
      </w:r>
      <w:r w:rsidR="00572A48" w:rsidRPr="00476C87">
        <w:t>участвуют</w:t>
      </w:r>
      <w:r w:rsidR="003D08C4" w:rsidRPr="00476C87">
        <w:t xml:space="preserve"> </w:t>
      </w:r>
      <w:r w:rsidR="00E364C1" w:rsidRPr="00476C87">
        <w:t>орган</w:t>
      </w:r>
      <w:r w:rsidR="00E364C1">
        <w:t>ы</w:t>
      </w:r>
      <w:r w:rsidR="00E364C1" w:rsidRPr="00476C87">
        <w:t xml:space="preserve"> </w:t>
      </w:r>
      <w:r w:rsidR="00E364C1">
        <w:t>центральн</w:t>
      </w:r>
      <w:r w:rsidR="00512340">
        <w:t>ого и местного</w:t>
      </w:r>
      <w:r w:rsidRPr="00476C87">
        <w:t xml:space="preserve"> публичного управления, местны</w:t>
      </w:r>
      <w:r w:rsidR="003D08C4" w:rsidRPr="00476C87">
        <w:t>е</w:t>
      </w:r>
      <w:r w:rsidRPr="00476C87">
        <w:t xml:space="preserve"> сообществ</w:t>
      </w:r>
      <w:r w:rsidR="003D08C4" w:rsidRPr="00476C87">
        <w:t>а</w:t>
      </w:r>
      <w:r w:rsidRPr="00476C87">
        <w:t xml:space="preserve"> и</w:t>
      </w:r>
      <w:r w:rsidR="003D08C4" w:rsidRPr="00476C87">
        <w:t xml:space="preserve"> неправительственные организации</w:t>
      </w:r>
      <w:r w:rsidRPr="00476C87">
        <w:t xml:space="preserve">, которые, путем согласованных действий, </w:t>
      </w:r>
      <w:r w:rsidR="00572A48" w:rsidRPr="00476C87">
        <w:t>обеспечивают</w:t>
      </w:r>
      <w:r w:rsidR="00680EDE" w:rsidRPr="00476C87">
        <w:t xml:space="preserve"> </w:t>
      </w:r>
      <w:r w:rsidRPr="00476C87">
        <w:t>сбалансированно</w:t>
      </w:r>
      <w:r w:rsidR="00680EDE" w:rsidRPr="00476C87">
        <w:t>е</w:t>
      </w:r>
      <w:r w:rsidRPr="00476C87">
        <w:t xml:space="preserve"> социально-экономическо</w:t>
      </w:r>
      <w:r w:rsidR="00680EDE" w:rsidRPr="00476C87">
        <w:t>е</w:t>
      </w:r>
      <w:r w:rsidRPr="00476C87">
        <w:t xml:space="preserve"> </w:t>
      </w:r>
      <w:r w:rsidR="00680EDE" w:rsidRPr="00476C87">
        <w:t xml:space="preserve">территориальное </w:t>
      </w:r>
      <w:r w:rsidRPr="00476C87">
        <w:t>развити</w:t>
      </w:r>
      <w:r w:rsidR="00680EDE" w:rsidRPr="00476C87">
        <w:t>е</w:t>
      </w:r>
      <w:r w:rsidRPr="00476C87">
        <w:t xml:space="preserve"> и непосредственно поддержива</w:t>
      </w:r>
      <w:r w:rsidR="0069614D" w:rsidRPr="00476C87">
        <w:t>ю</w:t>
      </w:r>
      <w:r w:rsidRPr="00476C87">
        <w:t xml:space="preserve">т неблагополучных </w:t>
      </w:r>
      <w:r w:rsidR="00680EDE" w:rsidRPr="00476C87">
        <w:t>зоны</w:t>
      </w:r>
      <w:r w:rsidRPr="00476C87">
        <w:t>.</w:t>
      </w:r>
    </w:p>
    <w:p w:rsidR="003E28F4" w:rsidRPr="00476C87" w:rsidRDefault="003E28F4" w:rsidP="00F46A7A">
      <w:pPr>
        <w:ind w:firstLine="547"/>
        <w:jc w:val="both"/>
      </w:pPr>
      <w:r w:rsidRPr="00476C87">
        <w:t>Открытые возможности</w:t>
      </w:r>
      <w:r w:rsidR="0081643F" w:rsidRPr="00476C87">
        <w:t xml:space="preserve"> Соглашения об ассоциации </w:t>
      </w:r>
      <w:r w:rsidRPr="00476C87">
        <w:t xml:space="preserve">с </w:t>
      </w:r>
      <w:r w:rsidR="0081643F" w:rsidRPr="00476C87">
        <w:t>Европейским Союзом</w:t>
      </w:r>
      <w:r w:rsidRPr="00476C87">
        <w:t xml:space="preserve"> и общественно</w:t>
      </w:r>
      <w:r w:rsidR="006A0582" w:rsidRPr="00476C87">
        <w:t>е</w:t>
      </w:r>
      <w:r w:rsidRPr="00476C87">
        <w:t xml:space="preserve"> восприяти</w:t>
      </w:r>
      <w:r w:rsidR="006A0582" w:rsidRPr="00476C87">
        <w:t>е</w:t>
      </w:r>
      <w:r w:rsidRPr="00476C87">
        <w:t xml:space="preserve"> </w:t>
      </w:r>
      <w:r w:rsidR="008A4DE4" w:rsidRPr="00476C87">
        <w:t>процесса регионального развития</w:t>
      </w:r>
      <w:r w:rsidRPr="00476C87">
        <w:t>, а также други</w:t>
      </w:r>
      <w:r w:rsidR="006A0582" w:rsidRPr="00476C87">
        <w:t>е</w:t>
      </w:r>
      <w:r w:rsidRPr="00476C87">
        <w:t xml:space="preserve"> фактор</w:t>
      </w:r>
      <w:r w:rsidR="006A0582" w:rsidRPr="00476C87">
        <w:t>ы</w:t>
      </w:r>
      <w:r w:rsidRPr="00476C87">
        <w:t xml:space="preserve">, </w:t>
      </w:r>
      <w:hyperlink r:id="rId9" w:tooltip="подтверждать" w:history="1">
        <w:r w:rsidR="0052145F" w:rsidRPr="00476C87">
          <w:t>подтверждают</w:t>
        </w:r>
      </w:hyperlink>
      <w:r w:rsidR="00247124" w:rsidRPr="00476C87">
        <w:t xml:space="preserve"> существование необходимых предпосылок для продвижения </w:t>
      </w:r>
      <w:r w:rsidR="006A0582" w:rsidRPr="00476C87">
        <w:t xml:space="preserve"> </w:t>
      </w:r>
      <w:r w:rsidRPr="00476C87">
        <w:t xml:space="preserve">механизмов реализации политики регионального развития в </w:t>
      </w:r>
      <w:r w:rsidR="00247124" w:rsidRPr="00476C87">
        <w:t xml:space="preserve">Республике </w:t>
      </w:r>
      <w:r w:rsidRPr="00476C87">
        <w:t>Молдо</w:t>
      </w:r>
      <w:r w:rsidR="00585E49" w:rsidRPr="00476C87">
        <w:t>в</w:t>
      </w:r>
      <w:r w:rsidR="00247124" w:rsidRPr="00476C87">
        <w:t>а</w:t>
      </w:r>
      <w:r w:rsidR="00585E49" w:rsidRPr="00476C87">
        <w:t xml:space="preserve"> на качественно новый уровень</w:t>
      </w:r>
      <w:r w:rsidRPr="00476C87">
        <w:t>.</w:t>
      </w:r>
    </w:p>
    <w:p w:rsidR="00D662F0" w:rsidRPr="00476C87" w:rsidRDefault="00D662F0" w:rsidP="00F46A7A">
      <w:pPr>
        <w:ind w:firstLine="547"/>
        <w:jc w:val="both"/>
      </w:pPr>
      <w:r w:rsidRPr="00476C87">
        <w:t>В целях обеспечения сбалансированного</w:t>
      </w:r>
      <w:r w:rsidR="00295C13" w:rsidRPr="00476C87">
        <w:t xml:space="preserve"> и </w:t>
      </w:r>
      <w:r w:rsidR="00A362CF" w:rsidRPr="00284F55">
        <w:t>долгосрочно</w:t>
      </w:r>
      <w:r w:rsidR="00A362CF">
        <w:t>го</w:t>
      </w:r>
      <w:r w:rsidRPr="00476C87">
        <w:t xml:space="preserve"> социально-экономического развития регионов, </w:t>
      </w:r>
      <w:r w:rsidR="009F770E" w:rsidRPr="00476C87">
        <w:t xml:space="preserve">планируется </w:t>
      </w:r>
      <w:r w:rsidR="001D4C96" w:rsidRPr="00476C87">
        <w:t xml:space="preserve">сочетание </w:t>
      </w:r>
      <w:proofErr w:type="gramStart"/>
      <w:r w:rsidR="001D4C96" w:rsidRPr="00476C87">
        <w:t xml:space="preserve">синергии усилий </w:t>
      </w:r>
      <w:r w:rsidRPr="00476C87">
        <w:t>структур</w:t>
      </w:r>
      <w:r w:rsidR="001D4C96" w:rsidRPr="00476C87">
        <w:t>/</w:t>
      </w:r>
      <w:r w:rsidRPr="00476C87">
        <w:t>учреждений различн</w:t>
      </w:r>
      <w:r w:rsidR="001D4C96" w:rsidRPr="00476C87">
        <w:t>ого</w:t>
      </w:r>
      <w:r w:rsidRPr="00476C87">
        <w:t xml:space="preserve"> уровня</w:t>
      </w:r>
      <w:proofErr w:type="gramEnd"/>
      <w:r w:rsidRPr="00476C87">
        <w:t xml:space="preserve"> для реализации комплексных проектов </w:t>
      </w:r>
      <w:r w:rsidR="00572A48" w:rsidRPr="00476C87">
        <w:t>меж секторального</w:t>
      </w:r>
      <w:r w:rsidRPr="00476C87">
        <w:t xml:space="preserve"> развития, </w:t>
      </w:r>
      <w:r w:rsidR="001D4C96" w:rsidRPr="00476C87">
        <w:t xml:space="preserve">с </w:t>
      </w:r>
      <w:r w:rsidRPr="00476C87">
        <w:t>использ</w:t>
      </w:r>
      <w:r w:rsidR="001D4C96" w:rsidRPr="00476C87">
        <w:t>ованием</w:t>
      </w:r>
      <w:r w:rsidRPr="00476C87">
        <w:t xml:space="preserve"> элемент</w:t>
      </w:r>
      <w:r w:rsidR="001D4C96" w:rsidRPr="00476C87">
        <w:t>ов</w:t>
      </w:r>
      <w:r w:rsidRPr="00476C87">
        <w:t xml:space="preserve"> инноваций и эффективности.</w:t>
      </w:r>
    </w:p>
    <w:p w:rsidR="00F27AD2" w:rsidRPr="00123D22" w:rsidRDefault="00F27AD2" w:rsidP="00F46A7A">
      <w:pPr>
        <w:ind w:firstLine="547"/>
        <w:jc w:val="both"/>
        <w:rPr>
          <w:noProof/>
        </w:rPr>
      </w:pPr>
      <w:r w:rsidRPr="00476C87">
        <w:rPr>
          <w:noProof/>
        </w:rPr>
        <w:t>Узкий секторный подход применяемый в предыдущие периоды, буд</w:t>
      </w:r>
      <w:r w:rsidR="00956222">
        <w:rPr>
          <w:noProof/>
        </w:rPr>
        <w:t>е</w:t>
      </w:r>
      <w:r w:rsidRPr="00476C87">
        <w:rPr>
          <w:noProof/>
        </w:rPr>
        <w:t xml:space="preserve">т </w:t>
      </w:r>
      <w:r w:rsidR="00407060" w:rsidRPr="00476C87">
        <w:rPr>
          <w:noProof/>
        </w:rPr>
        <w:t>изменен</w:t>
      </w:r>
      <w:r w:rsidRPr="00476C87">
        <w:rPr>
          <w:noProof/>
        </w:rPr>
        <w:t xml:space="preserve"> путем обеспечения </w:t>
      </w:r>
      <w:r w:rsidR="00C90C49" w:rsidRPr="00476C87">
        <w:rPr>
          <w:noProof/>
        </w:rPr>
        <w:t xml:space="preserve">синергетического и </w:t>
      </w:r>
      <w:r w:rsidR="00BA584D" w:rsidRPr="00476C87">
        <w:rPr>
          <w:noProof/>
        </w:rPr>
        <w:t>отрегулированного</w:t>
      </w:r>
      <w:r w:rsidR="00F81238" w:rsidRPr="00476C87">
        <w:rPr>
          <w:noProof/>
        </w:rPr>
        <w:t xml:space="preserve"> </w:t>
      </w:r>
      <w:r w:rsidR="006A4257" w:rsidRPr="00476C87">
        <w:rPr>
          <w:noProof/>
        </w:rPr>
        <w:t xml:space="preserve">секторального </w:t>
      </w:r>
      <w:r w:rsidRPr="00476C87">
        <w:rPr>
          <w:noProof/>
        </w:rPr>
        <w:t>планировани</w:t>
      </w:r>
      <w:r w:rsidR="00407060" w:rsidRPr="00476C87">
        <w:rPr>
          <w:noProof/>
        </w:rPr>
        <w:t>я</w:t>
      </w:r>
      <w:r w:rsidR="00956222">
        <w:rPr>
          <w:noProof/>
        </w:rPr>
        <w:t>,</w:t>
      </w:r>
      <w:r w:rsidRPr="00476C87">
        <w:rPr>
          <w:noProof/>
        </w:rPr>
        <w:t xml:space="preserve"> </w:t>
      </w:r>
      <w:r w:rsidR="005D21D3" w:rsidRPr="00476C87">
        <w:rPr>
          <w:noProof/>
        </w:rPr>
        <w:t xml:space="preserve">как </w:t>
      </w:r>
      <w:r w:rsidR="0053495E" w:rsidRPr="00476C87">
        <w:rPr>
          <w:noProof/>
        </w:rPr>
        <w:t xml:space="preserve">в соответствии с </w:t>
      </w:r>
      <w:r w:rsidR="005D21D3" w:rsidRPr="00476C87">
        <w:rPr>
          <w:noProof/>
        </w:rPr>
        <w:t>положениям</w:t>
      </w:r>
      <w:r w:rsidR="0053495E" w:rsidRPr="00476C87">
        <w:rPr>
          <w:noProof/>
        </w:rPr>
        <w:t>и</w:t>
      </w:r>
      <w:r w:rsidR="005D21D3" w:rsidRPr="00476C87">
        <w:rPr>
          <w:noProof/>
        </w:rPr>
        <w:t xml:space="preserve"> национальных секторальных политик, так и</w:t>
      </w:r>
      <w:r w:rsidR="005273BC" w:rsidRPr="00476C87">
        <w:rPr>
          <w:noProof/>
        </w:rPr>
        <w:t xml:space="preserve"> в соответствии</w:t>
      </w:r>
      <w:r w:rsidR="005D21D3" w:rsidRPr="00476C87">
        <w:rPr>
          <w:noProof/>
        </w:rPr>
        <w:t xml:space="preserve"> </w:t>
      </w:r>
      <w:r w:rsidR="0053495E" w:rsidRPr="00476C87">
        <w:rPr>
          <w:noProof/>
        </w:rPr>
        <w:t>с</w:t>
      </w:r>
      <w:r w:rsidR="005D21D3" w:rsidRPr="00476C87">
        <w:rPr>
          <w:noProof/>
        </w:rPr>
        <w:t xml:space="preserve"> положениям </w:t>
      </w:r>
      <w:r w:rsidR="002F3F1D" w:rsidRPr="00476C87">
        <w:rPr>
          <w:noProof/>
        </w:rPr>
        <w:t>законодательства Сообщества</w:t>
      </w:r>
      <w:r w:rsidR="0053495E" w:rsidRPr="00476C87">
        <w:rPr>
          <w:noProof/>
        </w:rPr>
        <w:t xml:space="preserve">, а </w:t>
      </w:r>
      <w:r w:rsidRPr="00476C87">
        <w:rPr>
          <w:noProof/>
        </w:rPr>
        <w:t>процесс регионального развития пере</w:t>
      </w:r>
      <w:r w:rsidR="00CE3F5E" w:rsidRPr="00476C87">
        <w:rPr>
          <w:noProof/>
        </w:rPr>
        <w:t>й</w:t>
      </w:r>
      <w:r w:rsidRPr="00476C87">
        <w:rPr>
          <w:noProof/>
        </w:rPr>
        <w:t>де</w:t>
      </w:r>
      <w:r w:rsidR="00CE3F5E" w:rsidRPr="00476C87">
        <w:rPr>
          <w:noProof/>
        </w:rPr>
        <w:t>т</w:t>
      </w:r>
      <w:r w:rsidRPr="00476C87">
        <w:rPr>
          <w:noProof/>
        </w:rPr>
        <w:t xml:space="preserve"> </w:t>
      </w:r>
      <w:r w:rsidR="00CE3F5E" w:rsidRPr="00476C87">
        <w:rPr>
          <w:noProof/>
        </w:rPr>
        <w:t>на</w:t>
      </w:r>
      <w:r w:rsidRPr="00476C87">
        <w:rPr>
          <w:noProof/>
        </w:rPr>
        <w:t xml:space="preserve"> нов</w:t>
      </w:r>
      <w:r w:rsidR="00CE3F5E" w:rsidRPr="00476C87">
        <w:rPr>
          <w:noProof/>
        </w:rPr>
        <w:t>ы</w:t>
      </w:r>
      <w:r w:rsidRPr="00476C87">
        <w:rPr>
          <w:noProof/>
        </w:rPr>
        <w:t>й концептуальн</w:t>
      </w:r>
      <w:r w:rsidR="00CE3F5E" w:rsidRPr="00476C87">
        <w:rPr>
          <w:noProof/>
        </w:rPr>
        <w:t>ы</w:t>
      </w:r>
      <w:r w:rsidRPr="00476C87">
        <w:rPr>
          <w:noProof/>
        </w:rPr>
        <w:t xml:space="preserve">й </w:t>
      </w:r>
      <w:r w:rsidR="00CE3F5E" w:rsidRPr="00476C87">
        <w:rPr>
          <w:noProof/>
        </w:rPr>
        <w:t>уровень</w:t>
      </w:r>
      <w:r w:rsidRPr="00476C87">
        <w:rPr>
          <w:noProof/>
        </w:rPr>
        <w:t xml:space="preserve">, </w:t>
      </w:r>
      <w:r w:rsidR="006B1936" w:rsidRPr="00123D22">
        <w:rPr>
          <w:noProof/>
        </w:rPr>
        <w:t>данная</w:t>
      </w:r>
      <w:r w:rsidRPr="00123D22">
        <w:rPr>
          <w:noProof/>
        </w:rPr>
        <w:t xml:space="preserve"> (политика</w:t>
      </w:r>
      <w:r w:rsidRPr="00476C87">
        <w:rPr>
          <w:noProof/>
        </w:rPr>
        <w:t xml:space="preserve">) </w:t>
      </w:r>
      <w:r w:rsidR="006B1936" w:rsidRPr="00476C87">
        <w:rPr>
          <w:noProof/>
        </w:rPr>
        <w:t xml:space="preserve">став поистине межотраслевой, которая </w:t>
      </w:r>
      <w:r w:rsidRPr="00476C87">
        <w:rPr>
          <w:noProof/>
        </w:rPr>
        <w:t>обе</w:t>
      </w:r>
      <w:r w:rsidR="006B1936" w:rsidRPr="00476C87">
        <w:rPr>
          <w:noProof/>
        </w:rPr>
        <w:t xml:space="preserve">спечит синергию усилий </w:t>
      </w:r>
      <w:r w:rsidR="005273BC" w:rsidRPr="00476C87">
        <w:rPr>
          <w:noProof/>
        </w:rPr>
        <w:t>для</w:t>
      </w:r>
      <w:r w:rsidR="006B1936" w:rsidRPr="00476C87">
        <w:rPr>
          <w:noProof/>
        </w:rPr>
        <w:t xml:space="preserve"> многочисленных</w:t>
      </w:r>
      <w:r w:rsidRPr="00476C87">
        <w:rPr>
          <w:noProof/>
        </w:rPr>
        <w:t xml:space="preserve"> доступных ресурсов</w:t>
      </w:r>
      <w:r w:rsidR="006B1936" w:rsidRPr="00476C87">
        <w:rPr>
          <w:noProof/>
        </w:rPr>
        <w:t>,</w:t>
      </w:r>
      <w:r w:rsidRPr="00476C87">
        <w:rPr>
          <w:noProof/>
        </w:rPr>
        <w:t xml:space="preserve"> таким образом, процесс </w:t>
      </w:r>
      <w:r w:rsidRPr="00123D22">
        <w:rPr>
          <w:noProof/>
        </w:rPr>
        <w:t>регионального</w:t>
      </w:r>
      <w:r w:rsidRPr="00476C87">
        <w:rPr>
          <w:noProof/>
        </w:rPr>
        <w:t xml:space="preserve"> развития, </w:t>
      </w:r>
      <w:r w:rsidR="006B1936" w:rsidRPr="00476C87">
        <w:rPr>
          <w:noProof/>
        </w:rPr>
        <w:t>станет</w:t>
      </w:r>
      <w:r w:rsidRPr="00476C87">
        <w:rPr>
          <w:noProof/>
        </w:rPr>
        <w:t xml:space="preserve"> более эффективным, </w:t>
      </w:r>
      <w:r w:rsidRPr="00123D22">
        <w:rPr>
          <w:noProof/>
        </w:rPr>
        <w:t xml:space="preserve">более </w:t>
      </w:r>
      <w:r w:rsidR="00123D22" w:rsidRPr="00123D22">
        <w:t>продуктивным</w:t>
      </w:r>
      <w:r w:rsidR="005273BC" w:rsidRPr="00123D22">
        <w:t xml:space="preserve"> </w:t>
      </w:r>
      <w:r w:rsidR="006B1936" w:rsidRPr="00123D22">
        <w:rPr>
          <w:noProof/>
        </w:rPr>
        <w:t>и результативным</w:t>
      </w:r>
      <w:r w:rsidRPr="00123D22">
        <w:rPr>
          <w:noProof/>
        </w:rPr>
        <w:t>.</w:t>
      </w:r>
    </w:p>
    <w:p w:rsidR="00636A9E" w:rsidRPr="00476C87" w:rsidRDefault="00636A9E" w:rsidP="004B2C9A">
      <w:pPr>
        <w:pStyle w:val="Text1"/>
        <w:spacing w:after="120"/>
        <w:ind w:left="0" w:firstLine="547"/>
        <w:rPr>
          <w:lang w:val="ru-RU"/>
        </w:rPr>
      </w:pPr>
      <w:r w:rsidRPr="00476C87">
        <w:rPr>
          <w:lang w:val="ru-RU"/>
        </w:rPr>
        <w:t xml:space="preserve">В </w:t>
      </w:r>
      <w:r w:rsidRPr="002A5A58">
        <w:rPr>
          <w:i/>
          <w:lang w:val="ru-RU"/>
        </w:rPr>
        <w:t>Инструкции</w:t>
      </w:r>
      <w:r w:rsidR="001416C1" w:rsidRPr="002A5A58">
        <w:rPr>
          <w:i/>
          <w:lang w:val="ru-RU"/>
        </w:rPr>
        <w:t xml:space="preserve"> пользователей</w:t>
      </w:r>
      <w:r w:rsidRPr="00476C87">
        <w:rPr>
          <w:lang w:val="ru-RU"/>
        </w:rPr>
        <w:t xml:space="preserve"> представлены</w:t>
      </w:r>
      <w:r w:rsidR="001416C1" w:rsidRPr="00476C87">
        <w:rPr>
          <w:lang w:val="ru-RU"/>
        </w:rPr>
        <w:t xml:space="preserve"> условия </w:t>
      </w:r>
      <w:r w:rsidR="002A5A58">
        <w:rPr>
          <w:lang w:val="ru-RU"/>
        </w:rPr>
        <w:t>выдвижения</w:t>
      </w:r>
      <w:r w:rsidR="001416C1" w:rsidRPr="00476C87">
        <w:rPr>
          <w:lang w:val="ru-RU"/>
        </w:rPr>
        <w:t>, отбора и утверждения</w:t>
      </w:r>
      <w:r w:rsidRPr="00476C87">
        <w:rPr>
          <w:lang w:val="ru-RU"/>
        </w:rPr>
        <w:t xml:space="preserve"> </w:t>
      </w:r>
      <w:r w:rsidR="001416C1" w:rsidRPr="00476C87">
        <w:rPr>
          <w:lang w:val="ru-RU"/>
        </w:rPr>
        <w:t>проектов,</w:t>
      </w:r>
      <w:r w:rsidRPr="00476C87">
        <w:rPr>
          <w:lang w:val="ru-RU"/>
        </w:rPr>
        <w:t xml:space="preserve"> финансируемых </w:t>
      </w:r>
      <w:r w:rsidR="001416C1" w:rsidRPr="00476C87">
        <w:rPr>
          <w:lang w:val="ru-RU"/>
        </w:rPr>
        <w:t>из средств</w:t>
      </w:r>
      <w:r w:rsidRPr="00476C87">
        <w:rPr>
          <w:lang w:val="ru-RU"/>
        </w:rPr>
        <w:t xml:space="preserve"> Национального </w:t>
      </w:r>
      <w:r w:rsidR="001416C1" w:rsidRPr="00476C87">
        <w:rPr>
          <w:lang w:val="ru-RU"/>
        </w:rPr>
        <w:t>Фонда Регионального Развития</w:t>
      </w:r>
      <w:r w:rsidRPr="00476C87">
        <w:rPr>
          <w:lang w:val="ru-RU"/>
        </w:rPr>
        <w:t xml:space="preserve"> (</w:t>
      </w:r>
      <w:r w:rsidR="001416C1" w:rsidRPr="00476C87">
        <w:rPr>
          <w:lang w:val="ru-RU"/>
        </w:rPr>
        <w:t>НФРР</w:t>
      </w:r>
      <w:r w:rsidRPr="00476C87">
        <w:rPr>
          <w:lang w:val="ru-RU"/>
        </w:rPr>
        <w:t>).</w:t>
      </w:r>
    </w:p>
    <w:p w:rsidR="001416C1" w:rsidRPr="00476C87" w:rsidRDefault="001416C1" w:rsidP="00F46A7A">
      <w:pPr>
        <w:ind w:firstLine="547"/>
        <w:jc w:val="both"/>
      </w:pPr>
      <w:r w:rsidRPr="00476C87">
        <w:t xml:space="preserve">Целями Конкурса проектных предложений являются: </w:t>
      </w:r>
    </w:p>
    <w:p w:rsidR="00CD5F0D" w:rsidRDefault="001416C1" w:rsidP="00F53887">
      <w:pPr>
        <w:pStyle w:val="afe"/>
        <w:numPr>
          <w:ilvl w:val="0"/>
          <w:numId w:val="37"/>
        </w:numPr>
        <w:jc w:val="both"/>
        <w:rPr>
          <w:noProof/>
        </w:rPr>
      </w:pPr>
      <w:r w:rsidRPr="00476C87">
        <w:t xml:space="preserve">Стимулирование инициатив по укреплению и развитию региональной экономики и инфраструктуры регионального и местного значения, соответствующие </w:t>
      </w:r>
      <w:r w:rsidR="000830F3" w:rsidRPr="00476C87">
        <w:t xml:space="preserve">комплексному </w:t>
      </w:r>
      <w:r w:rsidRPr="00476C87">
        <w:t>подход</w:t>
      </w:r>
      <w:r w:rsidR="000830F3" w:rsidRPr="00476C87">
        <w:t>у</w:t>
      </w:r>
      <w:r w:rsidRPr="00476C87">
        <w:t xml:space="preserve"> </w:t>
      </w:r>
      <w:r w:rsidR="000830F3" w:rsidRPr="00CD5F0D">
        <w:t>для</w:t>
      </w:r>
      <w:r w:rsidRPr="00CD5F0D">
        <w:t xml:space="preserve"> концепций</w:t>
      </w:r>
      <w:r w:rsidRPr="00CD5F0D">
        <w:rPr>
          <w:color w:val="C00000"/>
        </w:rPr>
        <w:t xml:space="preserve"> </w:t>
      </w:r>
      <w:r w:rsidRPr="00476C87">
        <w:t xml:space="preserve">региональных проектов </w:t>
      </w:r>
      <w:r w:rsidR="000830F3" w:rsidRPr="00476C87">
        <w:t>в соответствии с</w:t>
      </w:r>
      <w:r w:rsidRPr="00476C87">
        <w:t xml:space="preserve"> </w:t>
      </w:r>
      <w:r w:rsidR="00CD5F0D">
        <w:rPr>
          <w:noProof/>
        </w:rPr>
        <w:t>Секторальными</w:t>
      </w:r>
      <w:r w:rsidR="006A4257" w:rsidRPr="00476C87">
        <w:rPr>
          <w:noProof/>
        </w:rPr>
        <w:t xml:space="preserve"> Региональными Программами</w:t>
      </w:r>
      <w:r w:rsidR="00B4720A" w:rsidRPr="00476C87">
        <w:rPr>
          <w:noProof/>
        </w:rPr>
        <w:t>.</w:t>
      </w:r>
    </w:p>
    <w:p w:rsidR="00CD5F0D" w:rsidRPr="00CD5F0D" w:rsidRDefault="000830F3" w:rsidP="00F53887">
      <w:pPr>
        <w:pStyle w:val="afe"/>
        <w:numPr>
          <w:ilvl w:val="0"/>
          <w:numId w:val="37"/>
        </w:numPr>
        <w:jc w:val="both"/>
        <w:rPr>
          <w:noProof/>
        </w:rPr>
      </w:pPr>
      <w:r w:rsidRPr="00CD5F0D">
        <w:rPr>
          <w:color w:val="000000"/>
        </w:rPr>
        <w:t>Отбор проектов на общую сумму 1 000 000 000,0 леев, которые будут финансироваться за счет средств Национального Фонда Регионального Развития.</w:t>
      </w:r>
    </w:p>
    <w:p w:rsidR="00D3143F" w:rsidRPr="00476C87" w:rsidRDefault="00D3143F" w:rsidP="00F53887">
      <w:pPr>
        <w:pStyle w:val="afe"/>
        <w:numPr>
          <w:ilvl w:val="0"/>
          <w:numId w:val="37"/>
        </w:numPr>
        <w:jc w:val="both"/>
        <w:rPr>
          <w:noProof/>
        </w:rPr>
      </w:pPr>
      <w:r w:rsidRPr="00CD5F0D">
        <w:rPr>
          <w:color w:val="000000"/>
        </w:rPr>
        <w:t xml:space="preserve">Разработка Единого </w:t>
      </w:r>
      <w:r w:rsidR="00CD5F0D" w:rsidRPr="00CD5F0D">
        <w:rPr>
          <w:color w:val="000000"/>
        </w:rPr>
        <w:t xml:space="preserve">Программного Документа </w:t>
      </w:r>
      <w:r w:rsidRPr="00CD5F0D">
        <w:rPr>
          <w:color w:val="000000"/>
        </w:rPr>
        <w:t xml:space="preserve">и </w:t>
      </w:r>
      <w:r w:rsidR="0097351C" w:rsidRPr="00CD5F0D">
        <w:rPr>
          <w:color w:val="000000"/>
        </w:rPr>
        <w:t xml:space="preserve">Оперативных </w:t>
      </w:r>
      <w:r w:rsidR="00CD5F0D" w:rsidRPr="00CD5F0D">
        <w:rPr>
          <w:color w:val="000000"/>
        </w:rPr>
        <w:t>Региональных Планов.</w:t>
      </w:r>
    </w:p>
    <w:p w:rsidR="009E001A" w:rsidRPr="00476C87" w:rsidRDefault="00B728BC" w:rsidP="00F46A7A">
      <w:pPr>
        <w:spacing w:after="120"/>
        <w:ind w:firstLine="547"/>
        <w:jc w:val="both"/>
        <w:rPr>
          <w:noProof/>
        </w:rPr>
      </w:pPr>
      <w:r w:rsidRPr="00476C87">
        <w:t xml:space="preserve">Официальный старт </w:t>
      </w:r>
      <w:r w:rsidR="00D21D25" w:rsidRPr="00476C87">
        <w:rPr>
          <w:i/>
        </w:rPr>
        <w:t>Конкурса Проектных Предложений</w:t>
      </w:r>
      <w:r w:rsidR="00F64F2C" w:rsidRPr="00476C87">
        <w:t xml:space="preserve">, знаменует собой важный шаг в </w:t>
      </w:r>
      <w:r w:rsidR="00D21D25" w:rsidRPr="00476C87">
        <w:t xml:space="preserve">реализации на </w:t>
      </w:r>
      <w:r w:rsidR="00F64F2C" w:rsidRPr="00476C87">
        <w:t>практик</w:t>
      </w:r>
      <w:r w:rsidR="00D21D25" w:rsidRPr="00476C87">
        <w:t>е</w:t>
      </w:r>
      <w:r w:rsidR="00F64F2C" w:rsidRPr="00476C87">
        <w:t xml:space="preserve"> региональн</w:t>
      </w:r>
      <w:r w:rsidR="00D21D25" w:rsidRPr="00476C87">
        <w:t>ых</w:t>
      </w:r>
      <w:r w:rsidR="00F64F2C" w:rsidRPr="00476C87">
        <w:t xml:space="preserve"> политик развития и предусматривает ряд изменений и корректировок </w:t>
      </w:r>
      <w:r w:rsidR="00D21D25" w:rsidRPr="00476C87">
        <w:t>на основании предыдущего опыта</w:t>
      </w:r>
      <w:r w:rsidR="000354A4" w:rsidRPr="00476C87">
        <w:t xml:space="preserve"> </w:t>
      </w:r>
      <w:r w:rsidR="00D21D25" w:rsidRPr="00476C87">
        <w:t>внедрени</w:t>
      </w:r>
      <w:r w:rsidR="000354A4" w:rsidRPr="00476C87">
        <w:t>я</w:t>
      </w:r>
      <w:r w:rsidR="00D21D25" w:rsidRPr="00476C87">
        <w:t xml:space="preserve"> проектов</w:t>
      </w:r>
      <w:r w:rsidR="00DE5DFB" w:rsidRPr="00476C87">
        <w:t xml:space="preserve"> </w:t>
      </w:r>
      <w:r w:rsidR="00F64F2C" w:rsidRPr="00476C87">
        <w:t>в период 2010</w:t>
      </w:r>
      <w:r w:rsidR="0097351C">
        <w:t>-2015 гг.</w:t>
      </w:r>
      <w:r w:rsidR="00DE5DFB" w:rsidRPr="00476C87">
        <w:t>, а также</w:t>
      </w:r>
      <w:r w:rsidR="00F64F2C" w:rsidRPr="00476C87">
        <w:t xml:space="preserve"> применение нового подхода </w:t>
      </w:r>
      <w:r w:rsidR="009D0715">
        <w:t>в отношении</w:t>
      </w:r>
      <w:r w:rsidR="00DE5DFB" w:rsidRPr="00476C87">
        <w:t xml:space="preserve"> </w:t>
      </w:r>
      <w:r w:rsidR="009E001A" w:rsidRPr="00476C87">
        <w:rPr>
          <w:noProof/>
        </w:rPr>
        <w:t>Секторального Регионального Программирования.</w:t>
      </w:r>
    </w:p>
    <w:p w:rsidR="00F34E3C" w:rsidRPr="00476C87" w:rsidRDefault="00F34E3C" w:rsidP="00F46A7A">
      <w:pPr>
        <w:ind w:left="576" w:hanging="29"/>
        <w:jc w:val="both"/>
      </w:pPr>
      <w:r w:rsidRPr="00476C87">
        <w:t>Пред</w:t>
      </w:r>
      <w:r w:rsidR="001307E6" w:rsidRPr="00476C87">
        <w:t>о</w:t>
      </w:r>
      <w:r w:rsidRPr="00476C87">
        <w:t>ставление проект</w:t>
      </w:r>
      <w:r w:rsidR="001307E6" w:rsidRPr="00476C87">
        <w:t>ных предложений</w:t>
      </w:r>
      <w:r w:rsidRPr="00476C87">
        <w:t xml:space="preserve"> будет осуществляться в два этапа:</w:t>
      </w:r>
    </w:p>
    <w:p w:rsidR="009D0715" w:rsidRDefault="001307E6" w:rsidP="00F53887">
      <w:pPr>
        <w:pStyle w:val="afe"/>
        <w:numPr>
          <w:ilvl w:val="0"/>
          <w:numId w:val="38"/>
        </w:numPr>
        <w:ind w:left="810" w:hanging="270"/>
        <w:jc w:val="both"/>
      </w:pPr>
      <w:r w:rsidRPr="009D0715">
        <w:rPr>
          <w:i/>
        </w:rPr>
        <w:t>Подача концептуальных записок.</w:t>
      </w:r>
      <w:r w:rsidRPr="00476C87">
        <w:t xml:space="preserve"> </w:t>
      </w:r>
      <w:r w:rsidR="001179C9" w:rsidRPr="00476C87">
        <w:t>Концептуальные записки будут</w:t>
      </w:r>
      <w:r w:rsidR="00B728BC" w:rsidRPr="00476C87">
        <w:t xml:space="preserve"> </w:t>
      </w:r>
      <w:r w:rsidRPr="00476C87">
        <w:t>представлены в течение 50 календарных дней со дня официального старта конкурса</w:t>
      </w:r>
      <w:r w:rsidR="00B728BC" w:rsidRPr="00476C87">
        <w:t xml:space="preserve"> проектных</w:t>
      </w:r>
      <w:r w:rsidRPr="00476C87">
        <w:t xml:space="preserve"> предложений.</w:t>
      </w:r>
    </w:p>
    <w:p w:rsidR="00556AEB" w:rsidRDefault="001179C9" w:rsidP="00F53887">
      <w:pPr>
        <w:pStyle w:val="afe"/>
        <w:numPr>
          <w:ilvl w:val="0"/>
          <w:numId w:val="38"/>
        </w:numPr>
        <w:spacing w:after="120"/>
        <w:ind w:left="821" w:hanging="274"/>
        <w:jc w:val="both"/>
      </w:pPr>
      <w:r w:rsidRPr="009D0715">
        <w:rPr>
          <w:i/>
        </w:rPr>
        <w:t xml:space="preserve">Подача </w:t>
      </w:r>
      <w:r w:rsidRPr="009D0715">
        <w:rPr>
          <w:bCs/>
          <w:i/>
        </w:rPr>
        <w:t>полных заявок на финансирование</w:t>
      </w:r>
      <w:r w:rsidR="001307E6" w:rsidRPr="00476C87">
        <w:t xml:space="preserve">. </w:t>
      </w:r>
      <w:r w:rsidR="00DF6556" w:rsidRPr="009D0715">
        <w:rPr>
          <w:bCs/>
        </w:rPr>
        <w:t>Полные заявки на финансирование</w:t>
      </w:r>
      <w:r w:rsidR="00DF6556" w:rsidRPr="00476C87">
        <w:t xml:space="preserve">  </w:t>
      </w:r>
      <w:r w:rsidR="001307E6" w:rsidRPr="00476C87">
        <w:t>буд</w:t>
      </w:r>
      <w:r w:rsidR="004C7347" w:rsidRPr="00476C87">
        <w:t>у</w:t>
      </w:r>
      <w:r w:rsidR="001307E6" w:rsidRPr="00476C87">
        <w:t xml:space="preserve">т </w:t>
      </w:r>
      <w:r w:rsidR="009D0715">
        <w:t>поданы</w:t>
      </w:r>
      <w:r w:rsidR="001307E6" w:rsidRPr="00476C87">
        <w:t xml:space="preserve"> в течение 90 календарных дней со дня официального опубликования </w:t>
      </w:r>
      <w:r w:rsidR="001307E6" w:rsidRPr="00476C87">
        <w:lastRenderedPageBreak/>
        <w:t xml:space="preserve">перечня концептуальных записок, утвержденных </w:t>
      </w:r>
      <w:r w:rsidR="009D0715" w:rsidRPr="009D0715">
        <w:rPr>
          <w:rFonts w:ascii="Times New Roman CE" w:hAnsi="Times New Roman CE" w:cs="Times New Roman CE"/>
          <w:iCs/>
          <w:color w:val="000000"/>
        </w:rPr>
        <w:t xml:space="preserve">Региональными Советами </w:t>
      </w:r>
      <w:r w:rsidR="00556AEB" w:rsidRPr="009D0715">
        <w:rPr>
          <w:rFonts w:ascii="Times New Roman CE" w:hAnsi="Times New Roman CE" w:cs="Times New Roman CE"/>
          <w:iCs/>
          <w:color w:val="000000"/>
        </w:rPr>
        <w:t xml:space="preserve">по </w:t>
      </w:r>
      <w:r w:rsidR="009D0715" w:rsidRPr="009D0715">
        <w:rPr>
          <w:rFonts w:ascii="Times New Roman CE" w:hAnsi="Times New Roman CE" w:cs="Times New Roman CE"/>
          <w:iCs/>
          <w:color w:val="000000"/>
        </w:rPr>
        <w:t>Развитию</w:t>
      </w:r>
      <w:r w:rsidR="00556AEB" w:rsidRPr="009D0715">
        <w:rPr>
          <w:rFonts w:ascii="Times New Roman CE" w:hAnsi="Times New Roman CE" w:cs="Times New Roman CE"/>
          <w:iCs/>
          <w:color w:val="000000"/>
        </w:rPr>
        <w:t>.</w:t>
      </w:r>
      <w:r w:rsidR="00556AEB" w:rsidRPr="00476C87">
        <w:t xml:space="preserve"> </w:t>
      </w:r>
    </w:p>
    <w:p w:rsidR="008957AD" w:rsidRPr="00387C20" w:rsidRDefault="00A172B2" w:rsidP="00F53887">
      <w:pPr>
        <w:pStyle w:val="1"/>
        <w:numPr>
          <w:ilvl w:val="0"/>
          <w:numId w:val="23"/>
        </w:numPr>
        <w:spacing w:after="120" w:line="240" w:lineRule="auto"/>
        <w:rPr>
          <w:rFonts w:ascii="Times New Roman" w:hAnsi="Times New Roman"/>
          <w:b w:val="0"/>
          <w:sz w:val="24"/>
          <w:lang w:val="ru-RU"/>
        </w:rPr>
      </w:pPr>
      <w:r w:rsidRPr="00387C20">
        <w:rPr>
          <w:rFonts w:ascii="Times New Roman" w:hAnsi="Times New Roman"/>
          <w:sz w:val="24"/>
          <w:u w:val="single"/>
          <w:lang w:val="ru-RU"/>
        </w:rPr>
        <w:t>Применяемые правила к настоящему Конкурсу проектных предложений</w:t>
      </w:r>
    </w:p>
    <w:p w:rsidR="0055161F" w:rsidRPr="00387C20" w:rsidRDefault="00C30C18" w:rsidP="00F53887">
      <w:pPr>
        <w:pStyle w:val="1"/>
        <w:numPr>
          <w:ilvl w:val="1"/>
          <w:numId w:val="23"/>
        </w:numPr>
        <w:tabs>
          <w:tab w:val="left" w:pos="1170"/>
        </w:tabs>
        <w:spacing w:after="120" w:line="240" w:lineRule="auto"/>
        <w:ind w:left="907" w:hanging="187"/>
        <w:rPr>
          <w:rFonts w:ascii="Times New Roman" w:hAnsi="Times New Roman"/>
          <w:sz w:val="24"/>
          <w:lang w:val="ru-RU"/>
        </w:rPr>
      </w:pPr>
      <w:r w:rsidRPr="00387C20">
        <w:rPr>
          <w:rFonts w:ascii="Times New Roman" w:hAnsi="Times New Roman"/>
          <w:sz w:val="24"/>
          <w:lang w:val="ru-RU"/>
        </w:rPr>
        <w:t>Общие критерии</w:t>
      </w:r>
      <w:r w:rsidR="00556530" w:rsidRPr="00387C20">
        <w:rPr>
          <w:rFonts w:ascii="Times New Roman" w:hAnsi="Times New Roman"/>
          <w:sz w:val="24"/>
          <w:lang w:val="ru-RU"/>
        </w:rPr>
        <w:t xml:space="preserve"> отбора</w:t>
      </w:r>
    </w:p>
    <w:p w:rsidR="00781C67" w:rsidRPr="00260730" w:rsidRDefault="002F6245" w:rsidP="00260730">
      <w:r w:rsidRPr="00260730">
        <w:tab/>
      </w:r>
      <w:r w:rsidR="00E67466" w:rsidRPr="00260730">
        <w:t>Конкурс должен соответствовать общим критериям отбора</w:t>
      </w:r>
      <w:r w:rsidR="005E60C8" w:rsidRPr="00260730">
        <w:t xml:space="preserve">. </w:t>
      </w:r>
      <w:r w:rsidR="00781C67" w:rsidRPr="00260730">
        <w:t>В данном смысле</w:t>
      </w:r>
      <w:r w:rsidR="005E60C8" w:rsidRPr="00260730">
        <w:t>,</w:t>
      </w:r>
      <w:r w:rsidR="00781C67" w:rsidRPr="00260730">
        <w:t xml:space="preserve"> </w:t>
      </w:r>
      <w:r w:rsidR="005E60C8" w:rsidRPr="00260730">
        <w:t xml:space="preserve"> </w:t>
      </w:r>
      <w:r w:rsidR="00781C67" w:rsidRPr="00260730">
        <w:t xml:space="preserve">существуют три вида критериев отбора. Они относятся </w:t>
      </w:r>
      <w:proofErr w:type="gramStart"/>
      <w:r w:rsidR="00781C67" w:rsidRPr="00260730">
        <w:t>к</w:t>
      </w:r>
      <w:proofErr w:type="gramEnd"/>
      <w:r w:rsidR="00781C67" w:rsidRPr="00260730">
        <w:t>:</w:t>
      </w:r>
    </w:p>
    <w:p w:rsidR="00087731" w:rsidRPr="00476C87" w:rsidRDefault="00523365" w:rsidP="00F53887">
      <w:pPr>
        <w:pStyle w:val="Clause"/>
        <w:numPr>
          <w:ilvl w:val="0"/>
          <w:numId w:val="39"/>
        </w:numPr>
      </w:pPr>
      <w:r w:rsidRPr="00476C87">
        <w:t>учреждения</w:t>
      </w:r>
      <w:r w:rsidR="00087731" w:rsidRPr="00476C87">
        <w:t xml:space="preserve">, </w:t>
      </w:r>
      <w:r w:rsidRPr="00476C87">
        <w:t>которые</w:t>
      </w:r>
      <w:r w:rsidR="00087731" w:rsidRPr="00476C87">
        <w:t xml:space="preserve"> могут</w:t>
      </w:r>
      <w:r w:rsidRPr="00476C87">
        <w:t xml:space="preserve"> </w:t>
      </w:r>
      <w:r w:rsidR="00E62240">
        <w:rPr>
          <w:lang w:val="ru-RU"/>
        </w:rPr>
        <w:t>потребовать</w:t>
      </w:r>
      <w:r w:rsidR="00087731" w:rsidRPr="00476C87">
        <w:t xml:space="preserve"> финансирование и </w:t>
      </w:r>
      <w:r w:rsidRPr="00476C87">
        <w:t xml:space="preserve">у </w:t>
      </w:r>
      <w:r w:rsidR="00087731" w:rsidRPr="00476C87">
        <w:t>их партнеров;</w:t>
      </w:r>
    </w:p>
    <w:p w:rsidR="00523365" w:rsidRPr="00476C87" w:rsidRDefault="002F67FA" w:rsidP="00F53887">
      <w:pPr>
        <w:pStyle w:val="Clause"/>
        <w:numPr>
          <w:ilvl w:val="0"/>
          <w:numId w:val="39"/>
        </w:numPr>
      </w:pPr>
      <w:r w:rsidRPr="00476C87">
        <w:t>проекты</w:t>
      </w:r>
      <w:r w:rsidR="00523365" w:rsidRPr="00476C87">
        <w:t>, для которых может быть предоставлено финансирование;</w:t>
      </w:r>
    </w:p>
    <w:p w:rsidR="002F67FA" w:rsidRPr="00476C87" w:rsidRDefault="002F67FA" w:rsidP="00F53887">
      <w:pPr>
        <w:pStyle w:val="Clause"/>
        <w:numPr>
          <w:ilvl w:val="0"/>
          <w:numId w:val="39"/>
        </w:numPr>
        <w:spacing w:after="120"/>
        <w:ind w:left="907"/>
      </w:pPr>
      <w:r w:rsidRPr="00476C87">
        <w:t xml:space="preserve">виды затрат, которые могут быть </w:t>
      </w:r>
      <w:r w:rsidR="00E62240">
        <w:rPr>
          <w:lang w:val="ru-RU"/>
        </w:rPr>
        <w:t>взяты</w:t>
      </w:r>
      <w:r w:rsidRPr="00476C87">
        <w:t xml:space="preserve"> во внимание при установлении финансирования.</w:t>
      </w:r>
    </w:p>
    <w:p w:rsidR="0050318A" w:rsidRPr="00476C87" w:rsidRDefault="0050318A" w:rsidP="00F07F26">
      <w:pPr>
        <w:pStyle w:val="3"/>
        <w:numPr>
          <w:ilvl w:val="2"/>
          <w:numId w:val="0"/>
        </w:numPr>
        <w:spacing w:before="0" w:after="120"/>
        <w:ind w:left="720" w:hanging="720"/>
        <w:jc w:val="both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bookmarkStart w:id="9" w:name="_Toc260318943"/>
      <w:r w:rsidRPr="00476C87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Отбор заявителей: кто может предоставить </w:t>
      </w:r>
      <w:r w:rsidR="007941C0" w:rsidRPr="00476C87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заявку на финансирование?</w:t>
      </w:r>
    </w:p>
    <w:bookmarkEnd w:id="9"/>
    <w:p w:rsidR="00D72FDA" w:rsidRDefault="007941C0" w:rsidP="00F53887">
      <w:pPr>
        <w:pStyle w:val="afe"/>
        <w:numPr>
          <w:ilvl w:val="0"/>
          <w:numId w:val="40"/>
        </w:numPr>
        <w:jc w:val="both"/>
      </w:pPr>
      <w:r w:rsidRPr="00D72FDA">
        <w:t xml:space="preserve">Право на получение финансирования имеют </w:t>
      </w:r>
      <w:r w:rsidR="00512340" w:rsidRPr="00D72FDA">
        <w:t xml:space="preserve">органы </w:t>
      </w:r>
      <w:r w:rsidR="00512340">
        <w:t>местного</w:t>
      </w:r>
      <w:r w:rsidRPr="00D72FDA">
        <w:t xml:space="preserve"> публичн</w:t>
      </w:r>
      <w:r w:rsidR="00512340">
        <w:t>ого управления</w:t>
      </w:r>
      <w:r w:rsidRPr="00D72FDA">
        <w:t xml:space="preserve"> I и II уровня </w:t>
      </w:r>
    </w:p>
    <w:p w:rsidR="003555FF" w:rsidRDefault="007941C0" w:rsidP="00F53887">
      <w:pPr>
        <w:pStyle w:val="afe"/>
        <w:numPr>
          <w:ilvl w:val="0"/>
          <w:numId w:val="40"/>
        </w:numPr>
        <w:jc w:val="both"/>
      </w:pPr>
      <w:r w:rsidRPr="00D72FDA">
        <w:t>Должны нести прямую ответственность за подготовку и управление проектом совместно со своими партнерами и не выступа</w:t>
      </w:r>
      <w:r w:rsidR="003555FF">
        <w:t>ть</w:t>
      </w:r>
      <w:r w:rsidRPr="00D72FDA">
        <w:t xml:space="preserve"> в качестве посредников.</w:t>
      </w:r>
    </w:p>
    <w:p w:rsidR="007941C0" w:rsidRPr="00476C87" w:rsidRDefault="007941C0" w:rsidP="00F53887">
      <w:pPr>
        <w:pStyle w:val="afe"/>
        <w:numPr>
          <w:ilvl w:val="0"/>
          <w:numId w:val="40"/>
        </w:numPr>
        <w:jc w:val="both"/>
      </w:pPr>
      <w:r w:rsidRPr="00476C87">
        <w:t xml:space="preserve">Потенциальные заявители не имеют права участвовать в </w:t>
      </w:r>
      <w:r w:rsidR="003555FF" w:rsidRPr="00476C87">
        <w:t xml:space="preserve">Конкурсе </w:t>
      </w:r>
      <w:r w:rsidRPr="00476C87">
        <w:t>проектных предложений или получать финансирование, если:</w:t>
      </w:r>
    </w:p>
    <w:p w:rsidR="005E60C8" w:rsidRPr="00476C87" w:rsidRDefault="007941C0" w:rsidP="00F53887">
      <w:pPr>
        <w:numPr>
          <w:ilvl w:val="0"/>
          <w:numId w:val="24"/>
        </w:numPr>
        <w:tabs>
          <w:tab w:val="left" w:pos="-3402"/>
        </w:tabs>
        <w:jc w:val="both"/>
      </w:pPr>
      <w:r w:rsidRPr="00476C87">
        <w:t>находятся в процессе ликвидации</w:t>
      </w:r>
      <w:r w:rsidR="005E60C8" w:rsidRPr="00476C87">
        <w:t>;</w:t>
      </w:r>
    </w:p>
    <w:p w:rsidR="00D66C82" w:rsidRPr="00476C87" w:rsidRDefault="00D66C82" w:rsidP="00F53887">
      <w:pPr>
        <w:numPr>
          <w:ilvl w:val="0"/>
          <w:numId w:val="24"/>
        </w:numPr>
        <w:tabs>
          <w:tab w:val="left" w:pos="-3402"/>
        </w:tabs>
        <w:jc w:val="both"/>
      </w:pPr>
      <w:r w:rsidRPr="00476C87">
        <w:t xml:space="preserve">руководитель учреждения является </w:t>
      </w:r>
      <w:r w:rsidR="00B0678A" w:rsidRPr="00476C87">
        <w:t>субъектом судебного разбирательства относительно предмета инвестиций</w:t>
      </w:r>
    </w:p>
    <w:p w:rsidR="00664D98" w:rsidRPr="00476C87" w:rsidRDefault="00A14186" w:rsidP="00F53887">
      <w:pPr>
        <w:numPr>
          <w:ilvl w:val="0"/>
          <w:numId w:val="24"/>
        </w:numPr>
        <w:tabs>
          <w:tab w:val="left" w:pos="-3402"/>
        </w:tabs>
        <w:jc w:val="both"/>
      </w:pPr>
      <w:r w:rsidRPr="00476C87">
        <w:t>не выполняют</w:t>
      </w:r>
      <w:r w:rsidR="00664D98" w:rsidRPr="00476C87">
        <w:t>,</w:t>
      </w:r>
      <w:r w:rsidRPr="00476C87">
        <w:t xml:space="preserve"> в соответствии с положениями законодательства, обязательства, связанные с выплатой взносов</w:t>
      </w:r>
      <w:r w:rsidR="00664D98" w:rsidRPr="00476C87">
        <w:t>,</w:t>
      </w:r>
      <w:r w:rsidRPr="00476C87">
        <w:t xml:space="preserve"> социального обеспечения или </w:t>
      </w:r>
      <w:r w:rsidR="003555FF" w:rsidRPr="00476C87">
        <w:t xml:space="preserve">выплатой </w:t>
      </w:r>
      <w:r w:rsidR="00664D98" w:rsidRPr="00476C87">
        <w:t>пошлин.  </w:t>
      </w:r>
    </w:p>
    <w:p w:rsidR="00664D98" w:rsidRPr="00476C87" w:rsidRDefault="00D05F4C" w:rsidP="00F53887">
      <w:pPr>
        <w:numPr>
          <w:ilvl w:val="0"/>
          <w:numId w:val="24"/>
        </w:numPr>
        <w:tabs>
          <w:tab w:val="left" w:pos="-3402"/>
        </w:tabs>
        <w:jc w:val="both"/>
      </w:pPr>
      <w:r w:rsidRPr="00476C87">
        <w:t xml:space="preserve">руководитель </w:t>
      </w:r>
      <w:r w:rsidR="006D684D" w:rsidRPr="00476C87">
        <w:t xml:space="preserve">учреждения был </w:t>
      </w:r>
      <w:r w:rsidR="00664D98" w:rsidRPr="00476C87">
        <w:t xml:space="preserve">осужден </w:t>
      </w:r>
      <w:r w:rsidR="006D684D" w:rsidRPr="00476C87">
        <w:t xml:space="preserve">решением суда за </w:t>
      </w:r>
      <w:r w:rsidR="00664D98" w:rsidRPr="00476C87">
        <w:t>мошенничеств</w:t>
      </w:r>
      <w:r w:rsidR="006D684D" w:rsidRPr="00476C87">
        <w:t>о</w:t>
      </w:r>
      <w:r w:rsidR="00664D98" w:rsidRPr="00476C87">
        <w:t>, коррупци</w:t>
      </w:r>
      <w:r w:rsidR="00053ADC" w:rsidRPr="00476C87">
        <w:t>ю</w:t>
      </w:r>
      <w:r w:rsidR="00664D98" w:rsidRPr="00476C87">
        <w:t>, конфликт интересов или как</w:t>
      </w:r>
      <w:r w:rsidR="00053ADC" w:rsidRPr="00476C87">
        <w:t>ую</w:t>
      </w:r>
      <w:r w:rsidR="00664D98" w:rsidRPr="00476C87">
        <w:t>-либо друг</w:t>
      </w:r>
      <w:r w:rsidR="00053ADC" w:rsidRPr="00476C87">
        <w:t>ую</w:t>
      </w:r>
      <w:r w:rsidR="00664D98" w:rsidRPr="00476C87">
        <w:t xml:space="preserve"> незаконн</w:t>
      </w:r>
      <w:r w:rsidR="00053ADC" w:rsidRPr="00476C87">
        <w:t>ую</w:t>
      </w:r>
      <w:r w:rsidR="00664D98" w:rsidRPr="00476C87">
        <w:t xml:space="preserve"> деятельност</w:t>
      </w:r>
      <w:r w:rsidR="00053ADC" w:rsidRPr="00476C87">
        <w:t>ь</w:t>
      </w:r>
      <w:r w:rsidR="00664D98" w:rsidRPr="00476C87">
        <w:t>;</w:t>
      </w:r>
    </w:p>
    <w:p w:rsidR="00584C6C" w:rsidRDefault="00D05F4C" w:rsidP="00F53887">
      <w:pPr>
        <w:numPr>
          <w:ilvl w:val="0"/>
          <w:numId w:val="24"/>
        </w:numPr>
        <w:tabs>
          <w:tab w:val="left" w:pos="-3402"/>
        </w:tabs>
        <w:jc w:val="both"/>
      </w:pPr>
      <w:r w:rsidRPr="00476C87">
        <w:t xml:space="preserve">не </w:t>
      </w:r>
      <w:r w:rsidR="00584C6C" w:rsidRPr="00476C87">
        <w:t xml:space="preserve">обеспечил </w:t>
      </w:r>
      <w:r w:rsidR="00284F55" w:rsidRPr="00284F55">
        <w:t>долгосрочность</w:t>
      </w:r>
      <w:r w:rsidR="00284F55" w:rsidRPr="00476C87">
        <w:t xml:space="preserve"> </w:t>
      </w:r>
      <w:r w:rsidR="00584C6C" w:rsidRPr="00476C87">
        <w:t>проектов финансируемых ранее из средств НФРР.</w:t>
      </w:r>
    </w:p>
    <w:p w:rsidR="00D05F4C" w:rsidRPr="00476C87" w:rsidRDefault="00D05F4C" w:rsidP="00CE4584">
      <w:pPr>
        <w:pStyle w:val="afe"/>
        <w:ind w:left="907"/>
        <w:jc w:val="both"/>
      </w:pPr>
      <w:r w:rsidRPr="00476C87">
        <w:t xml:space="preserve">Каждый заявитель должен подать </w:t>
      </w:r>
      <w:r w:rsidR="00DF1819" w:rsidRPr="00476C87">
        <w:t xml:space="preserve">Декларацию </w:t>
      </w:r>
      <w:r w:rsidRPr="00476C87">
        <w:t xml:space="preserve">заявителя </w:t>
      </w:r>
      <w:r w:rsidR="00DF1819" w:rsidRPr="00476C87">
        <w:t>посредством которой удостоверяет что как заявитель так и партне</w:t>
      </w:r>
      <w:proofErr w:type="gramStart"/>
      <w:r w:rsidR="000F299C" w:rsidRPr="00476C87">
        <w:t>р(</w:t>
      </w:r>
      <w:proofErr w:type="gramEnd"/>
      <w:r w:rsidR="00DF1819" w:rsidRPr="00476C87">
        <w:t xml:space="preserve">ы) </w:t>
      </w:r>
      <w:r w:rsidR="00B42AF1" w:rsidRPr="00476C87">
        <w:t>(если таковы имеются)</w:t>
      </w:r>
      <w:r w:rsidR="00DF1819" w:rsidRPr="00476C87">
        <w:t xml:space="preserve">  </w:t>
      </w:r>
      <w:r w:rsidRPr="00476C87">
        <w:t>не</w:t>
      </w:r>
      <w:r w:rsidR="00762645" w:rsidRPr="00476C87">
        <w:t xml:space="preserve"> находятся ни в одной из</w:t>
      </w:r>
      <w:r w:rsidRPr="00476C87">
        <w:t xml:space="preserve"> упомянутых выше</w:t>
      </w:r>
      <w:r w:rsidR="00762645" w:rsidRPr="00476C87">
        <w:t xml:space="preserve"> ситуаций</w:t>
      </w:r>
      <w:r w:rsidRPr="00476C87">
        <w:t>. Декларация буд</w:t>
      </w:r>
      <w:r w:rsidR="00762645" w:rsidRPr="00476C87">
        <w:t>е</w:t>
      </w:r>
      <w:r w:rsidRPr="00476C87">
        <w:t xml:space="preserve">т </w:t>
      </w:r>
      <w:r w:rsidR="00762645" w:rsidRPr="00476C87">
        <w:t>заполнена</w:t>
      </w:r>
      <w:r w:rsidRPr="00476C87">
        <w:t>, подписан</w:t>
      </w:r>
      <w:r w:rsidR="00762645" w:rsidRPr="00476C87">
        <w:t xml:space="preserve">а, проштампована, датирована </w:t>
      </w:r>
      <w:r w:rsidRPr="00476C87">
        <w:t>и представлен</w:t>
      </w:r>
      <w:r w:rsidR="00762645" w:rsidRPr="00476C87">
        <w:t>а</w:t>
      </w:r>
      <w:r w:rsidRPr="00476C87">
        <w:t xml:space="preserve"> вместе с</w:t>
      </w:r>
      <w:r w:rsidR="000F299C">
        <w:t xml:space="preserve"> поданым</w:t>
      </w:r>
      <w:r w:rsidRPr="00476C87">
        <w:t xml:space="preserve"> </w:t>
      </w:r>
      <w:r w:rsidR="00787FB5" w:rsidRPr="000F299C">
        <w:t>досье</w:t>
      </w:r>
      <w:r w:rsidRPr="000F299C">
        <w:t>.</w:t>
      </w:r>
    </w:p>
    <w:p w:rsidR="00AB1680" w:rsidRDefault="006971D3" w:rsidP="00F53887">
      <w:pPr>
        <w:pStyle w:val="afe"/>
        <w:numPr>
          <w:ilvl w:val="0"/>
          <w:numId w:val="40"/>
        </w:numPr>
        <w:jc w:val="both"/>
      </w:pPr>
      <w:r w:rsidRPr="00476C87">
        <w:t xml:space="preserve">Заявители призваны </w:t>
      </w:r>
      <w:r w:rsidR="006B7809" w:rsidRPr="00476C87">
        <w:t>пред</w:t>
      </w:r>
      <w:r w:rsidRPr="00476C87">
        <w:t>о</w:t>
      </w:r>
      <w:r w:rsidR="006B7809" w:rsidRPr="00476C87">
        <w:t xml:space="preserve">ставить </w:t>
      </w:r>
      <w:r w:rsidRPr="00476C87">
        <w:t>проектные предложения</w:t>
      </w:r>
      <w:r w:rsidR="006B7809" w:rsidRPr="00476C87">
        <w:t xml:space="preserve"> в партнерстве с несколькими </w:t>
      </w:r>
      <w:r w:rsidRPr="00476C87">
        <w:t>органами местного публичного управления</w:t>
      </w:r>
      <w:r w:rsidR="006B7809" w:rsidRPr="00476C87">
        <w:t xml:space="preserve">. </w:t>
      </w:r>
      <w:r w:rsidR="006B7809" w:rsidRPr="00AB1680">
        <w:rPr>
          <w:i/>
        </w:rPr>
        <w:t>Партнеры</w:t>
      </w:r>
      <w:r w:rsidR="003C4BEB" w:rsidRPr="00476C87">
        <w:t xml:space="preserve"> заявителей</w:t>
      </w:r>
      <w:r w:rsidR="006B7809" w:rsidRPr="00476C87">
        <w:t xml:space="preserve"> принимают участие в разработке и реализации проекта</w:t>
      </w:r>
      <w:r w:rsidR="003C4BEB" w:rsidRPr="00476C87">
        <w:t>, а</w:t>
      </w:r>
      <w:r w:rsidR="006B7809" w:rsidRPr="00476C87">
        <w:t xml:space="preserve"> связанные с этим расходы, </w:t>
      </w:r>
      <w:r w:rsidR="003C4BEB" w:rsidRPr="00476C87">
        <w:t xml:space="preserve">будут покрыты </w:t>
      </w:r>
      <w:r w:rsidR="006B7809" w:rsidRPr="00476C87">
        <w:t xml:space="preserve">таким же образом, </w:t>
      </w:r>
      <w:r w:rsidR="003C4BEB" w:rsidRPr="00476C87">
        <w:t>как и</w:t>
      </w:r>
      <w:r w:rsidR="006B7809" w:rsidRPr="00476C87">
        <w:t xml:space="preserve"> расходы </w:t>
      </w:r>
      <w:r w:rsidR="003C4BEB" w:rsidRPr="00476C87">
        <w:t xml:space="preserve">на которые </w:t>
      </w:r>
      <w:r w:rsidR="006B7809" w:rsidRPr="00476C87">
        <w:t>име</w:t>
      </w:r>
      <w:r w:rsidR="003C4BEB" w:rsidRPr="00476C87">
        <w:t>е</w:t>
      </w:r>
      <w:r w:rsidR="006B7809" w:rsidRPr="00476C87">
        <w:t>т право заявитель. Следовательно, партнеры</w:t>
      </w:r>
      <w:r w:rsidR="00006EC5" w:rsidRPr="00476C87">
        <w:t xml:space="preserve"> заявителей </w:t>
      </w:r>
      <w:r w:rsidR="006B7809" w:rsidRPr="00476C87">
        <w:t xml:space="preserve">должны соответствовать тем же критериям, что и заявители, за исключением </w:t>
      </w:r>
      <w:r w:rsidR="00E71507" w:rsidRPr="00476C87">
        <w:t xml:space="preserve">органов </w:t>
      </w:r>
      <w:r w:rsidR="006B7809" w:rsidRPr="00476C87">
        <w:t>центральн</w:t>
      </w:r>
      <w:r w:rsidR="00E71507">
        <w:t>ого публичного управления</w:t>
      </w:r>
      <w:r w:rsidR="006B7809" w:rsidRPr="00476C87">
        <w:t>, которые могут быть в роли партнеров.</w:t>
      </w:r>
      <w:bookmarkStart w:id="10" w:name="_Toc260318945"/>
    </w:p>
    <w:p w:rsidR="008C73D9" w:rsidRDefault="00006EC5" w:rsidP="00F53887">
      <w:pPr>
        <w:pStyle w:val="afe"/>
        <w:numPr>
          <w:ilvl w:val="0"/>
          <w:numId w:val="40"/>
        </w:numPr>
        <w:jc w:val="both"/>
      </w:pPr>
      <w:r w:rsidRPr="00476C87">
        <w:t xml:space="preserve">Партнеры подпишут </w:t>
      </w:r>
      <w:r w:rsidRPr="00AB1680">
        <w:rPr>
          <w:i/>
        </w:rPr>
        <w:t>декларации о партнерстве</w:t>
      </w:r>
      <w:r w:rsidRPr="00476C87">
        <w:t xml:space="preserve"> и предоставят их в оригинале. В декларации будут указаны роли и обязанности каждой из сторон, </w:t>
      </w:r>
      <w:r w:rsidR="00ED243F" w:rsidRPr="00476C87">
        <w:t xml:space="preserve">доля </w:t>
      </w:r>
      <w:r w:rsidR="005412E0" w:rsidRPr="00476C87">
        <w:t xml:space="preserve">в </w:t>
      </w:r>
      <w:r w:rsidRPr="00476C87">
        <w:t>обеспечени</w:t>
      </w:r>
      <w:r w:rsidR="005412E0" w:rsidRPr="00476C87">
        <w:t xml:space="preserve">и </w:t>
      </w:r>
      <w:r w:rsidRPr="00476C87">
        <w:t>совместного финансирования проекта.</w:t>
      </w:r>
    </w:p>
    <w:p w:rsidR="00006EC5" w:rsidRPr="00476C87" w:rsidRDefault="005412E0" w:rsidP="00F53887">
      <w:pPr>
        <w:pStyle w:val="afe"/>
        <w:numPr>
          <w:ilvl w:val="0"/>
          <w:numId w:val="40"/>
        </w:numPr>
        <w:jc w:val="both"/>
      </w:pPr>
      <w:r w:rsidRPr="00476C87">
        <w:t>Заявитель будет выступать в качестве ведущего учреждения в реализации проекта и, если он</w:t>
      </w:r>
      <w:r w:rsidR="008C73D9">
        <w:t xml:space="preserve"> будет</w:t>
      </w:r>
      <w:r w:rsidRPr="00476C87">
        <w:t xml:space="preserve"> отобран, будет представлять всех партнеров, подпишет договор о </w:t>
      </w:r>
      <w:r w:rsidRPr="008C73D9">
        <w:t>финансировании</w:t>
      </w:r>
      <w:r w:rsidRPr="00476C87">
        <w:t xml:space="preserve"> и будет нести ответственность за реализацию</w:t>
      </w:r>
      <w:r w:rsidR="006F0D4D" w:rsidRPr="00476C87">
        <w:t xml:space="preserve"> в установленный срок</w:t>
      </w:r>
      <w:r w:rsidRPr="00476C87">
        <w:t xml:space="preserve"> проекта.</w:t>
      </w:r>
    </w:p>
    <w:bookmarkEnd w:id="10"/>
    <w:p w:rsidR="005E60C8" w:rsidRPr="00476C87" w:rsidRDefault="00F94F0F" w:rsidP="00AE55E9">
      <w:pPr>
        <w:pStyle w:val="3"/>
        <w:numPr>
          <w:ilvl w:val="2"/>
          <w:numId w:val="0"/>
        </w:numPr>
        <w:spacing w:before="0" w:after="120" w:line="276" w:lineRule="auto"/>
        <w:ind w:left="720" w:hanging="720"/>
        <w:jc w:val="both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476C87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lastRenderedPageBreak/>
        <w:t>Отбор проектов</w:t>
      </w:r>
      <w:r w:rsidRPr="00476C87">
        <w:rPr>
          <w:sz w:val="28"/>
          <w:szCs w:val="28"/>
          <w:lang w:val="ru-RU"/>
        </w:rPr>
        <w:tab/>
      </w:r>
    </w:p>
    <w:p w:rsidR="001778BC" w:rsidRPr="00700AC1" w:rsidRDefault="001778BC" w:rsidP="00CE4584">
      <w:pPr>
        <w:ind w:firstLine="547"/>
        <w:jc w:val="both"/>
      </w:pPr>
      <w:r w:rsidRPr="00700AC1">
        <w:t xml:space="preserve">Предложенный проект может считаться </w:t>
      </w:r>
      <w:r w:rsidR="00B71C38">
        <w:t>приемлемым</w:t>
      </w:r>
      <w:r w:rsidRPr="00700AC1">
        <w:t xml:space="preserve"> и </w:t>
      </w:r>
      <w:r w:rsidR="00F2110E" w:rsidRPr="00700AC1">
        <w:t>может</w:t>
      </w:r>
      <w:r w:rsidR="00700AC1" w:rsidRPr="00700AC1">
        <w:t xml:space="preserve"> быть</w:t>
      </w:r>
      <w:r w:rsidR="00F2110E" w:rsidRPr="00700AC1">
        <w:t xml:space="preserve"> </w:t>
      </w:r>
      <w:r w:rsidRPr="00700AC1">
        <w:t>финансирова</w:t>
      </w:r>
      <w:r w:rsidR="00700AC1" w:rsidRPr="00700AC1">
        <w:t>н</w:t>
      </w:r>
      <w:r w:rsidRPr="00700AC1">
        <w:t xml:space="preserve"> из </w:t>
      </w:r>
      <w:r w:rsidR="00F2110E" w:rsidRPr="00700AC1">
        <w:t>НФРР</w:t>
      </w:r>
      <w:r w:rsidRPr="00700AC1">
        <w:t>, если он отвечает</w:t>
      </w:r>
      <w:r w:rsidR="00E93F93" w:rsidRPr="00700AC1">
        <w:t xml:space="preserve"> кумулятивно</w:t>
      </w:r>
      <w:r w:rsidRPr="00700AC1">
        <w:t xml:space="preserve"> следующим критериям:</w:t>
      </w:r>
    </w:p>
    <w:p w:rsidR="00E46483" w:rsidRPr="00521360" w:rsidRDefault="00E46483" w:rsidP="00F53887">
      <w:pPr>
        <w:pStyle w:val="afe"/>
        <w:numPr>
          <w:ilvl w:val="0"/>
          <w:numId w:val="42"/>
        </w:numPr>
        <w:jc w:val="both"/>
      </w:pPr>
      <w:r w:rsidRPr="00521360">
        <w:t>Соответствует следующим областям интервенции, а стоимость выделенного финансирования регистрир</w:t>
      </w:r>
      <w:r w:rsidR="00AD1237" w:rsidRPr="00521360">
        <w:t>уется между следующими минимальными и максимальными</w:t>
      </w:r>
      <w:r w:rsidRPr="00521360">
        <w:t xml:space="preserve"> сумм</w:t>
      </w:r>
      <w:r w:rsidR="00AD1237" w:rsidRPr="00521360">
        <w:t>ами</w:t>
      </w:r>
      <w:r w:rsidRPr="00521360">
        <w:t>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680"/>
        <w:gridCol w:w="1980"/>
        <w:gridCol w:w="1800"/>
        <w:gridCol w:w="1833"/>
      </w:tblGrid>
      <w:tr w:rsidR="0070728C" w:rsidRPr="00476C87" w:rsidTr="00845DD1">
        <w:trPr>
          <w:trHeight w:val="1066"/>
          <w:jc w:val="center"/>
        </w:trPr>
        <w:tc>
          <w:tcPr>
            <w:tcW w:w="562" w:type="dxa"/>
          </w:tcPr>
          <w:p w:rsidR="0070728C" w:rsidRPr="00476C87" w:rsidRDefault="004653C6" w:rsidP="004E2EA5">
            <w:pPr>
              <w:spacing w:line="276" w:lineRule="auto"/>
              <w:jc w:val="center"/>
              <w:rPr>
                <w:b/>
                <w:bCs/>
              </w:rPr>
            </w:pPr>
            <w:r w:rsidRPr="00476C87">
              <w:rPr>
                <w:b/>
                <w:bCs/>
              </w:rPr>
              <w:t>№</w:t>
            </w:r>
          </w:p>
        </w:tc>
        <w:tc>
          <w:tcPr>
            <w:tcW w:w="3680" w:type="dxa"/>
          </w:tcPr>
          <w:p w:rsidR="0070728C" w:rsidRPr="00476C87" w:rsidRDefault="009D259E" w:rsidP="00E7382B">
            <w:pPr>
              <w:spacing w:line="276" w:lineRule="auto"/>
              <w:jc w:val="center"/>
              <w:rPr>
                <w:b/>
                <w:bCs/>
              </w:rPr>
            </w:pPr>
            <w:r w:rsidRPr="00476C87">
              <w:rPr>
                <w:b/>
                <w:bCs/>
              </w:rPr>
              <w:t xml:space="preserve">Область </w:t>
            </w:r>
            <w:r w:rsidR="00E7382B" w:rsidRPr="00476C87">
              <w:rPr>
                <w:b/>
                <w:bCs/>
              </w:rPr>
              <w:t>интервенции</w:t>
            </w:r>
          </w:p>
        </w:tc>
        <w:tc>
          <w:tcPr>
            <w:tcW w:w="1980" w:type="dxa"/>
          </w:tcPr>
          <w:p w:rsidR="0070728C" w:rsidRPr="0042346C" w:rsidRDefault="00517C4A" w:rsidP="00845DD1">
            <w:pPr>
              <w:spacing w:line="276" w:lineRule="auto"/>
              <w:jc w:val="center"/>
              <w:rPr>
                <w:b/>
                <w:bCs/>
              </w:rPr>
            </w:pPr>
            <w:r w:rsidRPr="0042346C">
              <w:rPr>
                <w:b/>
                <w:bCs/>
              </w:rPr>
              <w:t xml:space="preserve">Удельный </w:t>
            </w:r>
            <w:r w:rsidR="001D0302" w:rsidRPr="0042346C">
              <w:rPr>
                <w:b/>
                <w:bCs/>
              </w:rPr>
              <w:t>вес</w:t>
            </w:r>
            <w:r w:rsidRPr="0042346C">
              <w:rPr>
                <w:b/>
                <w:bCs/>
              </w:rPr>
              <w:t xml:space="preserve"> </w:t>
            </w:r>
            <w:r w:rsidR="00845DD1" w:rsidRPr="0042346C">
              <w:rPr>
                <w:b/>
                <w:bCs/>
              </w:rPr>
              <w:t xml:space="preserve">от общей </w:t>
            </w:r>
            <w:r w:rsidR="001D0302" w:rsidRPr="0042346C">
              <w:rPr>
                <w:b/>
                <w:bCs/>
              </w:rPr>
              <w:t>стоимости проектов</w:t>
            </w:r>
            <w:r w:rsidRPr="0042346C">
              <w:rPr>
                <w:b/>
                <w:bCs/>
              </w:rPr>
              <w:t xml:space="preserve"> </w:t>
            </w:r>
            <w:r w:rsidR="0070728C" w:rsidRPr="0042346C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70728C" w:rsidRPr="00476C87" w:rsidRDefault="00934101" w:rsidP="00934101">
            <w:pPr>
              <w:spacing w:line="276" w:lineRule="auto"/>
              <w:jc w:val="center"/>
              <w:rPr>
                <w:b/>
                <w:bCs/>
              </w:rPr>
            </w:pPr>
            <w:r w:rsidRPr="00476C87">
              <w:rPr>
                <w:b/>
              </w:rPr>
              <w:t xml:space="preserve">Минимальная стоимость, </w:t>
            </w:r>
            <w:r w:rsidRPr="00476C87">
              <w:rPr>
                <w:b/>
                <w:bCs/>
              </w:rPr>
              <w:t>леев</w:t>
            </w:r>
          </w:p>
        </w:tc>
        <w:tc>
          <w:tcPr>
            <w:tcW w:w="1833" w:type="dxa"/>
          </w:tcPr>
          <w:p w:rsidR="0070728C" w:rsidRPr="00476C87" w:rsidRDefault="00934101" w:rsidP="00934101">
            <w:pPr>
              <w:spacing w:line="276" w:lineRule="auto"/>
              <w:jc w:val="center"/>
              <w:rPr>
                <w:b/>
                <w:bCs/>
              </w:rPr>
            </w:pPr>
            <w:r w:rsidRPr="00476C87">
              <w:rPr>
                <w:b/>
              </w:rPr>
              <w:t xml:space="preserve">Максимальная стоимость, </w:t>
            </w:r>
            <w:r w:rsidRPr="00476C87">
              <w:rPr>
                <w:b/>
                <w:bCs/>
              </w:rPr>
              <w:t>леев</w:t>
            </w:r>
          </w:p>
        </w:tc>
      </w:tr>
      <w:tr w:rsidR="0070728C" w:rsidRPr="00476C87" w:rsidTr="00845DD1">
        <w:trPr>
          <w:trHeight w:val="533"/>
          <w:jc w:val="center"/>
        </w:trPr>
        <w:tc>
          <w:tcPr>
            <w:tcW w:w="562" w:type="dxa"/>
          </w:tcPr>
          <w:p w:rsidR="0070728C" w:rsidRPr="00476C87" w:rsidRDefault="0070728C" w:rsidP="004E2EA5">
            <w:pPr>
              <w:spacing w:line="276" w:lineRule="auto"/>
              <w:jc w:val="both"/>
            </w:pPr>
            <w:r w:rsidRPr="00476C87">
              <w:t>1.</w:t>
            </w:r>
          </w:p>
        </w:tc>
        <w:tc>
          <w:tcPr>
            <w:tcW w:w="3680" w:type="dxa"/>
          </w:tcPr>
          <w:p w:rsidR="0070728C" w:rsidRPr="00476C87" w:rsidRDefault="006F1173" w:rsidP="006F1173">
            <w:pPr>
              <w:spacing w:line="276" w:lineRule="auto"/>
              <w:jc w:val="both"/>
            </w:pPr>
            <w:r w:rsidRPr="00476C87">
              <w:t xml:space="preserve">Инфраструктура местных и региональных и дорог </w:t>
            </w:r>
          </w:p>
        </w:tc>
        <w:tc>
          <w:tcPr>
            <w:tcW w:w="1980" w:type="dxa"/>
          </w:tcPr>
          <w:p w:rsidR="0070728C" w:rsidRPr="00476C87" w:rsidRDefault="0070728C" w:rsidP="004E2EA5">
            <w:pPr>
              <w:spacing w:line="276" w:lineRule="auto"/>
              <w:jc w:val="center"/>
            </w:pPr>
            <w:r w:rsidRPr="00476C87">
              <w:t>25</w:t>
            </w:r>
          </w:p>
        </w:tc>
        <w:tc>
          <w:tcPr>
            <w:tcW w:w="1800" w:type="dxa"/>
          </w:tcPr>
          <w:p w:rsidR="0070728C" w:rsidRPr="00476C87" w:rsidRDefault="0070728C" w:rsidP="004E2EA5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 xml:space="preserve">10 000 000 </w:t>
            </w:r>
          </w:p>
        </w:tc>
        <w:tc>
          <w:tcPr>
            <w:tcW w:w="1833" w:type="dxa"/>
          </w:tcPr>
          <w:p w:rsidR="0070728C" w:rsidRPr="00476C87" w:rsidRDefault="0070728C" w:rsidP="004E2EA5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70 000 000</w:t>
            </w:r>
          </w:p>
        </w:tc>
      </w:tr>
      <w:tr w:rsidR="0070728C" w:rsidRPr="00476C87" w:rsidTr="00845DD1">
        <w:trPr>
          <w:trHeight w:val="533"/>
          <w:jc w:val="center"/>
        </w:trPr>
        <w:tc>
          <w:tcPr>
            <w:tcW w:w="562" w:type="dxa"/>
          </w:tcPr>
          <w:p w:rsidR="0070728C" w:rsidRPr="00476C87" w:rsidRDefault="0070728C" w:rsidP="00243ACA">
            <w:pPr>
              <w:spacing w:line="276" w:lineRule="auto"/>
              <w:jc w:val="both"/>
            </w:pPr>
            <w:r w:rsidRPr="00476C87">
              <w:t>2.</w:t>
            </w:r>
          </w:p>
        </w:tc>
        <w:tc>
          <w:tcPr>
            <w:tcW w:w="3680" w:type="dxa"/>
          </w:tcPr>
          <w:p w:rsidR="00505A1E" w:rsidRPr="00476C87" w:rsidRDefault="00505A1E" w:rsidP="00243ACA">
            <w:pPr>
              <w:spacing w:line="276" w:lineRule="auto"/>
              <w:jc w:val="both"/>
            </w:pPr>
            <w:r w:rsidRPr="00476C87">
              <w:t>Водоснабжение и санитария</w:t>
            </w:r>
          </w:p>
        </w:tc>
        <w:tc>
          <w:tcPr>
            <w:tcW w:w="1980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  <w:r w:rsidRPr="00476C87">
              <w:t>22</w:t>
            </w:r>
          </w:p>
        </w:tc>
        <w:tc>
          <w:tcPr>
            <w:tcW w:w="1800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 xml:space="preserve">8 000 000 </w:t>
            </w:r>
          </w:p>
        </w:tc>
        <w:tc>
          <w:tcPr>
            <w:tcW w:w="1833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40 000 000</w:t>
            </w:r>
          </w:p>
        </w:tc>
      </w:tr>
      <w:tr w:rsidR="0070728C" w:rsidRPr="00476C87" w:rsidTr="00845DD1">
        <w:trPr>
          <w:trHeight w:val="507"/>
          <w:jc w:val="center"/>
        </w:trPr>
        <w:tc>
          <w:tcPr>
            <w:tcW w:w="562" w:type="dxa"/>
          </w:tcPr>
          <w:p w:rsidR="0070728C" w:rsidRPr="00476C87" w:rsidRDefault="0070728C" w:rsidP="00243ACA">
            <w:pPr>
              <w:spacing w:line="276" w:lineRule="auto"/>
              <w:jc w:val="both"/>
            </w:pPr>
            <w:r w:rsidRPr="00476C87">
              <w:t>3.</w:t>
            </w:r>
          </w:p>
        </w:tc>
        <w:tc>
          <w:tcPr>
            <w:tcW w:w="3680" w:type="dxa"/>
          </w:tcPr>
          <w:p w:rsidR="0070728C" w:rsidRPr="00476C87" w:rsidRDefault="00505A1E" w:rsidP="00243ACA">
            <w:pPr>
              <w:spacing w:line="276" w:lineRule="auto"/>
              <w:jc w:val="both"/>
            </w:pPr>
            <w:r w:rsidRPr="00476C87">
              <w:t>Управление твердыми отходами</w:t>
            </w:r>
          </w:p>
        </w:tc>
        <w:tc>
          <w:tcPr>
            <w:tcW w:w="1980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  <w:r w:rsidRPr="00476C87">
              <w:t>20</w:t>
            </w:r>
          </w:p>
        </w:tc>
        <w:tc>
          <w:tcPr>
            <w:tcW w:w="1800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10 000 000</w:t>
            </w:r>
          </w:p>
        </w:tc>
        <w:tc>
          <w:tcPr>
            <w:tcW w:w="1833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100 000 000</w:t>
            </w:r>
          </w:p>
        </w:tc>
      </w:tr>
      <w:tr w:rsidR="0070728C" w:rsidRPr="00476C87" w:rsidTr="00845DD1">
        <w:trPr>
          <w:trHeight w:val="533"/>
          <w:jc w:val="center"/>
        </w:trPr>
        <w:tc>
          <w:tcPr>
            <w:tcW w:w="562" w:type="dxa"/>
          </w:tcPr>
          <w:p w:rsidR="0070728C" w:rsidRPr="00476C87" w:rsidRDefault="0070728C" w:rsidP="00243ACA">
            <w:pPr>
              <w:spacing w:line="276" w:lineRule="auto"/>
              <w:jc w:val="both"/>
            </w:pPr>
            <w:r w:rsidRPr="00476C87">
              <w:t>4.</w:t>
            </w:r>
          </w:p>
        </w:tc>
        <w:tc>
          <w:tcPr>
            <w:tcW w:w="3680" w:type="dxa"/>
          </w:tcPr>
          <w:p w:rsidR="0070728C" w:rsidRPr="00476C87" w:rsidRDefault="00505A1E" w:rsidP="00CA6FD3">
            <w:pPr>
              <w:spacing w:line="276" w:lineRule="auto"/>
              <w:jc w:val="both"/>
            </w:pPr>
            <w:r w:rsidRPr="00476C87">
              <w:t>Развитие бизнес</w:t>
            </w:r>
            <w:r w:rsidR="00CA6FD3">
              <w:t xml:space="preserve"> </w:t>
            </w:r>
            <w:r w:rsidRPr="00476C87">
              <w:t>инфраструктуры</w:t>
            </w:r>
          </w:p>
        </w:tc>
        <w:tc>
          <w:tcPr>
            <w:tcW w:w="1980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  <w:r w:rsidRPr="00476C87">
              <w:t>12</w:t>
            </w:r>
          </w:p>
        </w:tc>
        <w:tc>
          <w:tcPr>
            <w:tcW w:w="1800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5 000 000</w:t>
            </w:r>
          </w:p>
        </w:tc>
        <w:tc>
          <w:tcPr>
            <w:tcW w:w="1833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20 000 000</w:t>
            </w:r>
          </w:p>
        </w:tc>
      </w:tr>
      <w:tr w:rsidR="0070728C" w:rsidRPr="00476C87" w:rsidTr="00845DD1">
        <w:trPr>
          <w:trHeight w:val="533"/>
          <w:jc w:val="center"/>
        </w:trPr>
        <w:tc>
          <w:tcPr>
            <w:tcW w:w="562" w:type="dxa"/>
          </w:tcPr>
          <w:p w:rsidR="0070728C" w:rsidRPr="00476C87" w:rsidRDefault="0070728C" w:rsidP="00243ACA">
            <w:pPr>
              <w:spacing w:line="276" w:lineRule="auto"/>
              <w:jc w:val="both"/>
            </w:pPr>
            <w:r w:rsidRPr="00476C87">
              <w:t>5.</w:t>
            </w:r>
          </w:p>
        </w:tc>
        <w:tc>
          <w:tcPr>
            <w:tcW w:w="3680" w:type="dxa"/>
          </w:tcPr>
          <w:p w:rsidR="0070728C" w:rsidRPr="00476C87" w:rsidRDefault="00505A1E" w:rsidP="00243ACA">
            <w:pPr>
              <w:spacing w:line="276" w:lineRule="auto"/>
              <w:jc w:val="both"/>
            </w:pPr>
            <w:r w:rsidRPr="00476C87">
              <w:t>Повышение туристической привлекательности</w:t>
            </w:r>
          </w:p>
        </w:tc>
        <w:tc>
          <w:tcPr>
            <w:tcW w:w="1980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  <w:r w:rsidRPr="00476C87">
              <w:t>11</w:t>
            </w:r>
          </w:p>
        </w:tc>
        <w:tc>
          <w:tcPr>
            <w:tcW w:w="1800" w:type="dxa"/>
          </w:tcPr>
          <w:p w:rsidR="0070728C" w:rsidRPr="00476C87" w:rsidRDefault="0070728C" w:rsidP="000548B9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5 000 000</w:t>
            </w:r>
          </w:p>
        </w:tc>
        <w:tc>
          <w:tcPr>
            <w:tcW w:w="1833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45 000 000</w:t>
            </w:r>
          </w:p>
        </w:tc>
      </w:tr>
      <w:tr w:rsidR="0070728C" w:rsidRPr="00476C87" w:rsidTr="00845DD1">
        <w:trPr>
          <w:trHeight w:val="533"/>
          <w:jc w:val="center"/>
        </w:trPr>
        <w:tc>
          <w:tcPr>
            <w:tcW w:w="562" w:type="dxa"/>
          </w:tcPr>
          <w:p w:rsidR="0070728C" w:rsidRPr="00476C87" w:rsidRDefault="0070728C" w:rsidP="00243ACA">
            <w:pPr>
              <w:spacing w:line="276" w:lineRule="auto"/>
              <w:jc w:val="both"/>
            </w:pPr>
            <w:r w:rsidRPr="00476C87">
              <w:t>6.</w:t>
            </w:r>
          </w:p>
        </w:tc>
        <w:tc>
          <w:tcPr>
            <w:tcW w:w="3680" w:type="dxa"/>
          </w:tcPr>
          <w:p w:rsidR="0070728C" w:rsidRPr="00476C87" w:rsidRDefault="00E57C81" w:rsidP="00243ACA">
            <w:pPr>
              <w:spacing w:line="276" w:lineRule="auto"/>
              <w:jc w:val="both"/>
            </w:pPr>
            <w:r w:rsidRPr="00476C87">
              <w:t>Энергоэффективность общественных зданий</w:t>
            </w:r>
          </w:p>
        </w:tc>
        <w:tc>
          <w:tcPr>
            <w:tcW w:w="1980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  <w:r w:rsidRPr="00476C87">
              <w:t>10</w:t>
            </w:r>
          </w:p>
        </w:tc>
        <w:tc>
          <w:tcPr>
            <w:tcW w:w="1800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5 000 000</w:t>
            </w:r>
          </w:p>
        </w:tc>
        <w:tc>
          <w:tcPr>
            <w:tcW w:w="1833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color w:val="000000" w:themeColor="text1"/>
              </w:rPr>
            </w:pPr>
            <w:r w:rsidRPr="00476C87">
              <w:rPr>
                <w:color w:val="000000" w:themeColor="text1"/>
              </w:rPr>
              <w:t>25 000 000</w:t>
            </w:r>
          </w:p>
        </w:tc>
      </w:tr>
      <w:tr w:rsidR="0070728C" w:rsidRPr="00476C87" w:rsidTr="00845DD1">
        <w:trPr>
          <w:trHeight w:val="507"/>
          <w:jc w:val="center"/>
        </w:trPr>
        <w:tc>
          <w:tcPr>
            <w:tcW w:w="562" w:type="dxa"/>
          </w:tcPr>
          <w:p w:rsidR="0070728C" w:rsidRPr="00476C87" w:rsidRDefault="0070728C" w:rsidP="00243A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70728C" w:rsidRPr="00476C87" w:rsidRDefault="0083685B" w:rsidP="00D5535B">
            <w:pPr>
              <w:tabs>
                <w:tab w:val="left" w:pos="2808"/>
              </w:tabs>
              <w:spacing w:line="276" w:lineRule="auto"/>
              <w:jc w:val="both"/>
              <w:rPr>
                <w:b/>
              </w:rPr>
            </w:pPr>
            <w:r w:rsidRPr="00476C87">
              <w:rPr>
                <w:b/>
              </w:rPr>
              <w:t>Итого</w:t>
            </w:r>
            <w:r w:rsidR="0070728C" w:rsidRPr="00476C87">
              <w:rPr>
                <w:b/>
              </w:rPr>
              <w:t xml:space="preserve"> </w:t>
            </w:r>
            <w:r w:rsidR="00D5535B" w:rsidRPr="00476C87">
              <w:rPr>
                <w:b/>
              </w:rPr>
              <w:tab/>
            </w:r>
          </w:p>
        </w:tc>
        <w:tc>
          <w:tcPr>
            <w:tcW w:w="1980" w:type="dxa"/>
          </w:tcPr>
          <w:p w:rsidR="0070728C" w:rsidRPr="00476C87" w:rsidRDefault="0070728C" w:rsidP="00243ACA">
            <w:pPr>
              <w:spacing w:line="276" w:lineRule="auto"/>
              <w:jc w:val="center"/>
              <w:rPr>
                <w:b/>
              </w:rPr>
            </w:pPr>
            <w:r w:rsidRPr="00476C87">
              <w:rPr>
                <w:b/>
              </w:rPr>
              <w:t>100</w:t>
            </w:r>
          </w:p>
        </w:tc>
        <w:tc>
          <w:tcPr>
            <w:tcW w:w="1800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</w:p>
        </w:tc>
        <w:tc>
          <w:tcPr>
            <w:tcW w:w="1833" w:type="dxa"/>
          </w:tcPr>
          <w:p w:rsidR="0070728C" w:rsidRPr="00476C87" w:rsidRDefault="0070728C" w:rsidP="00243ACA">
            <w:pPr>
              <w:spacing w:line="276" w:lineRule="auto"/>
              <w:jc w:val="center"/>
            </w:pPr>
          </w:p>
        </w:tc>
      </w:tr>
    </w:tbl>
    <w:p w:rsidR="00D8051C" w:rsidRPr="00476C87" w:rsidRDefault="00D8051C" w:rsidP="00701B9F">
      <w:pPr>
        <w:pStyle w:val="afe"/>
        <w:spacing w:line="276" w:lineRule="auto"/>
        <w:ind w:left="360"/>
        <w:jc w:val="both"/>
      </w:pPr>
    </w:p>
    <w:p w:rsidR="009407C9" w:rsidRDefault="0083685B" w:rsidP="00F53887">
      <w:pPr>
        <w:pStyle w:val="afe"/>
        <w:numPr>
          <w:ilvl w:val="0"/>
          <w:numId w:val="42"/>
        </w:numPr>
        <w:jc w:val="both"/>
      </w:pPr>
      <w:r w:rsidRPr="00476C87">
        <w:t xml:space="preserve">В случае если </w:t>
      </w:r>
      <w:r w:rsidR="00AE0706" w:rsidRPr="00476C87">
        <w:t xml:space="preserve">предусмотренный </w:t>
      </w:r>
      <w:r w:rsidR="009407C9" w:rsidRPr="00476C87">
        <w:t xml:space="preserve">минимальный процент для той или иной области не может быть использован из-за </w:t>
      </w:r>
      <w:r w:rsidRPr="00476C87">
        <w:t>несоответствующего</w:t>
      </w:r>
      <w:r w:rsidR="009407C9" w:rsidRPr="00476C87">
        <w:t xml:space="preserve"> качества или </w:t>
      </w:r>
      <w:r w:rsidRPr="00476C87">
        <w:t xml:space="preserve">низкого </w:t>
      </w:r>
      <w:r w:rsidR="00E75AA7" w:rsidRPr="00476C87">
        <w:t xml:space="preserve">количества проектов, Национальный </w:t>
      </w:r>
      <w:r w:rsidR="00AE0706" w:rsidRPr="00476C87">
        <w:t>Координационный Совет</w:t>
      </w:r>
      <w:r w:rsidR="00E75AA7" w:rsidRPr="00476C87">
        <w:br/>
        <w:t xml:space="preserve">по </w:t>
      </w:r>
      <w:r w:rsidR="00AE0706" w:rsidRPr="00476C87">
        <w:t>Региональному Развитию</w:t>
      </w:r>
      <w:r w:rsidR="00AE0706" w:rsidRPr="00476C87">
        <w:rPr>
          <w:rStyle w:val="apple-converted-space"/>
          <w:b/>
          <w:bCs/>
          <w:color w:val="000000"/>
        </w:rPr>
        <w:t xml:space="preserve"> </w:t>
      </w:r>
      <w:r w:rsidR="009407C9" w:rsidRPr="00476C87">
        <w:t>оставляет за собой право перераспределять средства в другую область.</w:t>
      </w:r>
    </w:p>
    <w:p w:rsidR="00F57177" w:rsidRPr="00476C87" w:rsidRDefault="007D15CF" w:rsidP="00F53887">
      <w:pPr>
        <w:pStyle w:val="afe"/>
        <w:numPr>
          <w:ilvl w:val="0"/>
          <w:numId w:val="42"/>
        </w:numPr>
        <w:jc w:val="both"/>
      </w:pPr>
      <w:proofErr w:type="gramStart"/>
      <w:r w:rsidRPr="00476C87">
        <w:t xml:space="preserve">Соответствует комплексному </w:t>
      </w:r>
      <w:r w:rsidRPr="00550693">
        <w:t>подходу</w:t>
      </w:r>
      <w:r w:rsidR="00F57177" w:rsidRPr="00550693">
        <w:t xml:space="preserve"> </w:t>
      </w:r>
      <w:r w:rsidR="00550693" w:rsidRPr="00550693">
        <w:t>к концепциям</w:t>
      </w:r>
      <w:r w:rsidR="00061C58" w:rsidRPr="00550693">
        <w:t xml:space="preserve"> региональных проектов</w:t>
      </w:r>
      <w:r w:rsidR="00CA5E97" w:rsidRPr="00550693">
        <w:t xml:space="preserve"> согласно </w:t>
      </w:r>
      <w:r w:rsidR="006F26E1" w:rsidRPr="00550693">
        <w:rPr>
          <w:noProof/>
        </w:rPr>
        <w:t>Секторальным Региональным Программам</w:t>
      </w:r>
      <w:r w:rsidR="006F26E1" w:rsidRPr="00476C87">
        <w:t xml:space="preserve"> </w:t>
      </w:r>
      <w:r w:rsidR="00FA026F" w:rsidRPr="00476C87">
        <w:t xml:space="preserve">в следующих областях: </w:t>
      </w:r>
      <w:r w:rsidR="001E6926" w:rsidRPr="00476C87">
        <w:rPr>
          <w:i/>
        </w:rPr>
        <w:t xml:space="preserve">инфраструктура </w:t>
      </w:r>
      <w:r w:rsidR="00AB3C7F" w:rsidRPr="00476C87">
        <w:rPr>
          <w:i/>
        </w:rPr>
        <w:t>местных и региональных дорог</w:t>
      </w:r>
      <w:r w:rsidR="00F57177" w:rsidRPr="00476C87">
        <w:t>,</w:t>
      </w:r>
      <w:r w:rsidR="00B4436A" w:rsidRPr="00476C87">
        <w:t xml:space="preserve"> </w:t>
      </w:r>
      <w:r w:rsidR="00B4436A" w:rsidRPr="00476C87">
        <w:rPr>
          <w:i/>
        </w:rPr>
        <w:t>водоснабжения и санитарии,</w:t>
      </w:r>
      <w:r w:rsidR="00F57177" w:rsidRPr="00476C87">
        <w:t xml:space="preserve"> </w:t>
      </w:r>
      <w:r w:rsidR="00381871" w:rsidRPr="00476C87">
        <w:rPr>
          <w:i/>
        </w:rPr>
        <w:t>управление твердыми отходами</w:t>
      </w:r>
      <w:r w:rsidR="00BA5F31" w:rsidRPr="00476C87">
        <w:t xml:space="preserve"> и </w:t>
      </w:r>
      <w:r w:rsidR="00F57177" w:rsidRPr="00476C87">
        <w:rPr>
          <w:i/>
        </w:rPr>
        <w:t>энергоэффективност</w:t>
      </w:r>
      <w:r w:rsidR="00BA5F31" w:rsidRPr="00476C87">
        <w:rPr>
          <w:i/>
        </w:rPr>
        <w:t>ь</w:t>
      </w:r>
      <w:r w:rsidR="00F57177" w:rsidRPr="00476C87">
        <w:rPr>
          <w:i/>
        </w:rPr>
        <w:t xml:space="preserve"> общественных зданий</w:t>
      </w:r>
      <w:r w:rsidR="001F3B09" w:rsidRPr="00476C87">
        <w:t xml:space="preserve">, </w:t>
      </w:r>
      <w:r w:rsidR="000E4F23" w:rsidRPr="00476C87">
        <w:t xml:space="preserve">а для таких областей интервенции как </w:t>
      </w:r>
      <w:r w:rsidR="000E4F23" w:rsidRPr="00476C87">
        <w:rPr>
          <w:i/>
        </w:rPr>
        <w:t>развитие бизнес</w:t>
      </w:r>
      <w:r w:rsidR="00550693">
        <w:rPr>
          <w:i/>
        </w:rPr>
        <w:t xml:space="preserve"> </w:t>
      </w:r>
      <w:r w:rsidR="00F57177" w:rsidRPr="00476C87">
        <w:rPr>
          <w:i/>
        </w:rPr>
        <w:t>инфраструктуры</w:t>
      </w:r>
      <w:r w:rsidR="00F57177" w:rsidRPr="00476C87">
        <w:t xml:space="preserve"> и </w:t>
      </w:r>
      <w:r w:rsidR="000E4F23" w:rsidRPr="00476C87">
        <w:rPr>
          <w:i/>
        </w:rPr>
        <w:t>повышение туристической привлекательности</w:t>
      </w:r>
      <w:r w:rsidR="000E4F23" w:rsidRPr="00476C87">
        <w:t xml:space="preserve"> </w:t>
      </w:r>
      <w:r w:rsidR="00F57177" w:rsidRPr="00476C87">
        <w:t xml:space="preserve">будут приниматься проекты, которые способствуют достижению целей, </w:t>
      </w:r>
      <w:r w:rsidR="00660A51" w:rsidRPr="00476C87">
        <w:t>поставленных</w:t>
      </w:r>
      <w:r w:rsidR="00F57177" w:rsidRPr="00476C87">
        <w:t xml:space="preserve"> в </w:t>
      </w:r>
      <w:r w:rsidR="00660A51" w:rsidRPr="00476C87">
        <w:t xml:space="preserve">Стратегиях </w:t>
      </w:r>
      <w:r w:rsidR="00F57177" w:rsidRPr="00476C87">
        <w:t>регионального развития.</w:t>
      </w:r>
      <w:proofErr w:type="gramEnd"/>
    </w:p>
    <w:p w:rsidR="00DB175A" w:rsidRDefault="000F3354" w:rsidP="00F53887">
      <w:pPr>
        <w:pStyle w:val="afe"/>
        <w:numPr>
          <w:ilvl w:val="0"/>
          <w:numId w:val="42"/>
        </w:numPr>
        <w:jc w:val="both"/>
      </w:pPr>
      <w:r w:rsidRPr="00476C87">
        <w:t xml:space="preserve">Срок реализации проекта (период между подписанием </w:t>
      </w:r>
      <w:r w:rsidR="00ED1CC3" w:rsidRPr="00476C87">
        <w:t>договора о финансировании проекта между АРР и заявителем</w:t>
      </w:r>
      <w:r w:rsidR="00550693">
        <w:t>/</w:t>
      </w:r>
      <w:r w:rsidR="00ED1CC3" w:rsidRPr="00476C87">
        <w:t>партнером</w:t>
      </w:r>
      <w:r w:rsidR="008C2517" w:rsidRPr="00476C87">
        <w:t xml:space="preserve"> и датой</w:t>
      </w:r>
      <w:r w:rsidRPr="00476C87">
        <w:t xml:space="preserve"> окончания последне</w:t>
      </w:r>
      <w:r w:rsidR="007645B2" w:rsidRPr="00476C87">
        <w:t>го</w:t>
      </w:r>
      <w:r w:rsidRPr="00476C87">
        <w:t xml:space="preserve"> </w:t>
      </w:r>
      <w:r w:rsidR="007645B2" w:rsidRPr="00476C87">
        <w:t xml:space="preserve">действия </w:t>
      </w:r>
      <w:r w:rsidR="008C2517" w:rsidRPr="00476C87">
        <w:t>предусмотренно</w:t>
      </w:r>
      <w:r w:rsidR="007645B2" w:rsidRPr="00476C87">
        <w:t>го</w:t>
      </w:r>
      <w:r w:rsidR="008C2517" w:rsidRPr="00476C87">
        <w:t xml:space="preserve"> в </w:t>
      </w:r>
      <w:r w:rsidRPr="00476C87">
        <w:t>проект</w:t>
      </w:r>
      <w:r w:rsidR="008C2517" w:rsidRPr="00476C87">
        <w:t>е</w:t>
      </w:r>
      <w:r w:rsidRPr="00476C87">
        <w:t>) не превышает 36 месяцев.</w:t>
      </w:r>
    </w:p>
    <w:p w:rsidR="007645B2" w:rsidRPr="00476C87" w:rsidRDefault="007645B2" w:rsidP="00F53887">
      <w:pPr>
        <w:pStyle w:val="afe"/>
        <w:numPr>
          <w:ilvl w:val="0"/>
          <w:numId w:val="42"/>
        </w:numPr>
        <w:jc w:val="both"/>
      </w:pPr>
      <w:r w:rsidRPr="00476C87">
        <w:t xml:space="preserve">Количество </w:t>
      </w:r>
      <w:r w:rsidRPr="00DB175A">
        <w:rPr>
          <w:i/>
        </w:rPr>
        <w:t>Концептуальных записок</w:t>
      </w:r>
      <w:r w:rsidRPr="00476C87">
        <w:t xml:space="preserve"> для заявителя не ограничено.</w:t>
      </w:r>
    </w:p>
    <w:p w:rsidR="005E60C8" w:rsidRPr="00E03537" w:rsidRDefault="00E03537" w:rsidP="00550693">
      <w:pPr>
        <w:pStyle w:val="3"/>
        <w:numPr>
          <w:ilvl w:val="2"/>
          <w:numId w:val="0"/>
        </w:numPr>
        <w:spacing w:before="120" w:after="120" w:line="276" w:lineRule="auto"/>
        <w:ind w:left="720" w:hanging="720"/>
        <w:jc w:val="both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E03537">
        <w:rPr>
          <w:rFonts w:ascii="Times New Roman" w:hAnsi="Times New Roman" w:cs="Times New Roman"/>
          <w:b w:val="0"/>
          <w:i/>
          <w:sz w:val="24"/>
          <w:szCs w:val="24"/>
        </w:rPr>
        <w:t>Оплат</w:t>
      </w:r>
      <w:r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а</w:t>
      </w:r>
      <w:r w:rsidRPr="00E0353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затрат</w:t>
      </w:r>
    </w:p>
    <w:p w:rsidR="007645B2" w:rsidRPr="00476C87" w:rsidRDefault="007645B2" w:rsidP="00AE55E9">
      <w:pPr>
        <w:ind w:firstLine="540"/>
        <w:jc w:val="both"/>
      </w:pPr>
      <w:r w:rsidRPr="00476C87">
        <w:t xml:space="preserve">Для получения финансирования </w:t>
      </w:r>
      <w:r w:rsidR="00CB5D4B" w:rsidRPr="00476C87">
        <w:t>будут взяты во внимание только</w:t>
      </w:r>
      <w:r w:rsidR="00102DAE" w:rsidRPr="00476C87">
        <w:t xml:space="preserve"> «</w:t>
      </w:r>
      <w:r w:rsidR="00A55B12" w:rsidRPr="00476C87">
        <w:t xml:space="preserve">подлежащие к оплате </w:t>
      </w:r>
      <w:r w:rsidR="009B14F6">
        <w:t>затраты</w:t>
      </w:r>
      <w:r w:rsidR="00102DAE" w:rsidRPr="00476C87">
        <w:t>»</w:t>
      </w:r>
      <w:r w:rsidR="00DA44DA" w:rsidRPr="00476C87">
        <w:t xml:space="preserve">. </w:t>
      </w:r>
      <w:r w:rsidRPr="00476C87">
        <w:t xml:space="preserve">Заявитель будет </w:t>
      </w:r>
      <w:r w:rsidR="002F13A8">
        <w:t>иметь в виду</w:t>
      </w:r>
      <w:r w:rsidRPr="00476C87">
        <w:t xml:space="preserve"> тот факт, что </w:t>
      </w:r>
      <w:r w:rsidR="00A55B12" w:rsidRPr="00476C87">
        <w:t>подлежащие к оплате расходы</w:t>
      </w:r>
      <w:r w:rsidR="00460AC4" w:rsidRPr="00476C87">
        <w:t xml:space="preserve"> </w:t>
      </w:r>
      <w:r w:rsidRPr="00476C87">
        <w:t xml:space="preserve">должны быть реальными. </w:t>
      </w:r>
      <w:r w:rsidR="00104669" w:rsidRPr="00476C87">
        <w:t xml:space="preserve">Таким образом, </w:t>
      </w:r>
      <w:r w:rsidRPr="00476C87">
        <w:t>будут отобраны для финансирования</w:t>
      </w:r>
      <w:r w:rsidR="00104669" w:rsidRPr="00476C87">
        <w:t xml:space="preserve"> те</w:t>
      </w:r>
      <w:r w:rsidRPr="00476C87">
        <w:t xml:space="preserve"> предложени</w:t>
      </w:r>
      <w:r w:rsidR="00104669" w:rsidRPr="00476C87">
        <w:t>я</w:t>
      </w:r>
      <w:r w:rsidRPr="00476C87">
        <w:t>,</w:t>
      </w:r>
      <w:r w:rsidR="00104669" w:rsidRPr="00476C87">
        <w:t xml:space="preserve"> которые, в</w:t>
      </w:r>
      <w:r w:rsidRPr="00476C87">
        <w:t xml:space="preserve"> процесс</w:t>
      </w:r>
      <w:r w:rsidR="00104669" w:rsidRPr="00476C87">
        <w:t>е</w:t>
      </w:r>
      <w:r w:rsidRPr="00476C87">
        <w:t xml:space="preserve"> оце</w:t>
      </w:r>
      <w:r w:rsidR="00BA7E24" w:rsidRPr="00476C87">
        <w:t>нки, не потребую</w:t>
      </w:r>
      <w:r w:rsidRPr="00476C87">
        <w:t>т внесения изменений</w:t>
      </w:r>
      <w:r w:rsidR="00BA7E24" w:rsidRPr="00476C87">
        <w:t xml:space="preserve"> и дополнений</w:t>
      </w:r>
      <w:r w:rsidR="00337A54">
        <w:t xml:space="preserve"> в</w:t>
      </w:r>
      <w:r w:rsidRPr="00476C87">
        <w:t xml:space="preserve"> общ</w:t>
      </w:r>
      <w:r w:rsidR="00337A54">
        <w:t>ую</w:t>
      </w:r>
      <w:r w:rsidRPr="00476C87">
        <w:t xml:space="preserve"> </w:t>
      </w:r>
      <w:r w:rsidR="00BA7E24" w:rsidRPr="00476C87">
        <w:t>смет</w:t>
      </w:r>
      <w:r w:rsidR="00337A54">
        <w:t>у</w:t>
      </w:r>
      <w:r w:rsidR="00BA7E24" w:rsidRPr="00476C87">
        <w:t xml:space="preserve"> расходов</w:t>
      </w:r>
      <w:r w:rsidRPr="00476C87">
        <w:t xml:space="preserve">. Проверки могут привести к снижению общей </w:t>
      </w:r>
      <w:r w:rsidR="004D1C3C" w:rsidRPr="00476C87">
        <w:t xml:space="preserve">сметы </w:t>
      </w:r>
      <w:r w:rsidR="004D1C3C" w:rsidRPr="00476C87">
        <w:lastRenderedPageBreak/>
        <w:t>расходов</w:t>
      </w:r>
      <w:r w:rsidRPr="00476C87">
        <w:t xml:space="preserve">. </w:t>
      </w:r>
      <w:r w:rsidR="00871F3E" w:rsidRPr="00476C87">
        <w:t xml:space="preserve">Проекты регионального развития будут </w:t>
      </w:r>
      <w:r w:rsidRPr="00476C87">
        <w:t xml:space="preserve">финансироваться в соответствии с </w:t>
      </w:r>
      <w:r w:rsidR="00337A54">
        <w:t>затратами</w:t>
      </w:r>
      <w:r w:rsidRPr="00476C87">
        <w:t>, представленными в</w:t>
      </w:r>
      <w:r w:rsidR="00871F3E" w:rsidRPr="00476C87">
        <w:t xml:space="preserve"> смете расходов</w:t>
      </w:r>
      <w:r w:rsidRPr="00476C87">
        <w:t xml:space="preserve"> проекта.</w:t>
      </w:r>
    </w:p>
    <w:p w:rsidR="00706419" w:rsidRPr="00476C87" w:rsidRDefault="00706419" w:rsidP="00AE55E9">
      <w:pPr>
        <w:ind w:firstLine="540"/>
        <w:jc w:val="both"/>
      </w:pPr>
      <w:r w:rsidRPr="00476C87">
        <w:t xml:space="preserve">Финансирование может быть </w:t>
      </w:r>
      <w:r w:rsidR="00FB1648" w:rsidRPr="00476C87">
        <w:t>выделено</w:t>
      </w:r>
      <w:r w:rsidRPr="00476C87">
        <w:t xml:space="preserve"> </w:t>
      </w:r>
      <w:r w:rsidR="002F13A8">
        <w:t>на</w:t>
      </w:r>
      <w:r w:rsidRPr="00476C87">
        <w:t xml:space="preserve"> всю общую </w:t>
      </w:r>
      <w:r w:rsidR="00FB1648" w:rsidRPr="00476C87">
        <w:t xml:space="preserve">смету </w:t>
      </w:r>
      <w:r w:rsidRPr="00476C87">
        <w:t xml:space="preserve">расходов проекта. </w:t>
      </w:r>
      <w:r w:rsidR="001B38CA">
        <w:t>В то же время</w:t>
      </w:r>
      <w:r w:rsidR="00B01E93">
        <w:t>,</w:t>
      </w:r>
      <w:r w:rsidRPr="00476C87">
        <w:t xml:space="preserve"> потенциальны</w:t>
      </w:r>
      <w:r w:rsidR="00FB1648" w:rsidRPr="00476C87">
        <w:t>м</w:t>
      </w:r>
      <w:r w:rsidRPr="00476C87">
        <w:t xml:space="preserve"> </w:t>
      </w:r>
      <w:r w:rsidR="00FB1648" w:rsidRPr="00476C87">
        <w:t>заявителям рекомендуется</w:t>
      </w:r>
      <w:r w:rsidRPr="00476C87">
        <w:t xml:space="preserve"> </w:t>
      </w:r>
      <w:r w:rsidR="004D5DE5" w:rsidRPr="00476C87">
        <w:t>софинансировать</w:t>
      </w:r>
      <w:r w:rsidR="009A5C6E" w:rsidRPr="00476C87">
        <w:t xml:space="preserve"> проект</w:t>
      </w:r>
      <w:r w:rsidRPr="00476C87">
        <w:t xml:space="preserve">. В </w:t>
      </w:r>
      <w:r w:rsidR="009A5C6E" w:rsidRPr="00476C87">
        <w:t>данном</w:t>
      </w:r>
      <w:r w:rsidRPr="00476C87">
        <w:t xml:space="preserve"> случае софинансирование </w:t>
      </w:r>
      <w:r w:rsidR="009A5C6E" w:rsidRPr="00476C87">
        <w:t xml:space="preserve">выполняется </w:t>
      </w:r>
      <w:r w:rsidRPr="00476C87">
        <w:t>либо из собственных источников</w:t>
      </w:r>
      <w:r w:rsidR="005A3F67" w:rsidRPr="00476C87">
        <w:t xml:space="preserve"> </w:t>
      </w:r>
      <w:r w:rsidRPr="00476C87">
        <w:t>заявителя, его партнеров</w:t>
      </w:r>
      <w:r w:rsidR="005A3F67" w:rsidRPr="00476C87">
        <w:t>, либо из других источников</w:t>
      </w:r>
      <w:r w:rsidRPr="00476C87">
        <w:t xml:space="preserve"> помимо Национального </w:t>
      </w:r>
      <w:r w:rsidR="005A3F67" w:rsidRPr="00476C87">
        <w:t>Фонда Регионального Развития.</w:t>
      </w:r>
    </w:p>
    <w:p w:rsidR="00A572EE" w:rsidRPr="00476C87" w:rsidRDefault="00335FF1" w:rsidP="00AE55E9">
      <w:pPr>
        <w:ind w:firstLine="540"/>
        <w:jc w:val="both"/>
      </w:pPr>
      <w:r w:rsidRPr="00476C87">
        <w:t xml:space="preserve">Не будут финансироваться дополнительные работы, которые не были предусмотрены  изначально в техническом проекте. Заявитель обязан обеспечить </w:t>
      </w:r>
      <w:r w:rsidR="00A572EE" w:rsidRPr="00476C87">
        <w:t>софинансирова</w:t>
      </w:r>
      <w:r w:rsidR="009A2D85" w:rsidRPr="00476C87">
        <w:t>ние</w:t>
      </w:r>
      <w:r w:rsidR="00A572EE" w:rsidRPr="00476C87">
        <w:t xml:space="preserve"> разниц</w:t>
      </w:r>
      <w:r w:rsidR="009A2D85" w:rsidRPr="00476C87">
        <w:t>ы</w:t>
      </w:r>
      <w:r w:rsidR="00A572EE" w:rsidRPr="00476C87">
        <w:t xml:space="preserve"> между </w:t>
      </w:r>
      <w:r w:rsidR="009A2D85" w:rsidRPr="00476C87">
        <w:t xml:space="preserve">первоначальной </w:t>
      </w:r>
      <w:r w:rsidR="00B01E93" w:rsidRPr="00476C87">
        <w:t>стоимостью,</w:t>
      </w:r>
      <w:r w:rsidR="00A572EE" w:rsidRPr="00476C87">
        <w:t xml:space="preserve"> </w:t>
      </w:r>
      <w:r w:rsidR="009A2D85" w:rsidRPr="00476C87">
        <w:t xml:space="preserve">представленной в </w:t>
      </w:r>
      <w:r w:rsidR="004A03F1" w:rsidRPr="00476C87">
        <w:t xml:space="preserve">полной заявке на финансирование и </w:t>
      </w:r>
      <w:r w:rsidR="00B01E93" w:rsidRPr="00476C87">
        <w:t>стоимостью,</w:t>
      </w:r>
      <w:r w:rsidR="00F82049" w:rsidRPr="00476C87">
        <w:t xml:space="preserve"> за дополнительные </w:t>
      </w:r>
      <w:r w:rsidR="00B01E93" w:rsidRPr="00476C87">
        <w:t>работы,</w:t>
      </w:r>
      <w:r w:rsidR="00F82049" w:rsidRPr="00476C87">
        <w:t xml:space="preserve"> </w:t>
      </w:r>
      <w:r w:rsidR="00C965A4" w:rsidRPr="00476C87">
        <w:t>появившиеся в процессе реализации работ.</w:t>
      </w:r>
    </w:p>
    <w:p w:rsidR="002F2760" w:rsidRPr="00476C87" w:rsidRDefault="002F2760" w:rsidP="00AE55E9">
      <w:pPr>
        <w:ind w:firstLine="540"/>
        <w:jc w:val="both"/>
      </w:pPr>
      <w:r w:rsidRPr="00476C87">
        <w:t>Для того</w:t>
      </w:r>
      <w:proofErr w:type="gramStart"/>
      <w:r w:rsidRPr="00476C87">
        <w:t>,</w:t>
      </w:r>
      <w:proofErr w:type="gramEnd"/>
      <w:r w:rsidRPr="00476C87">
        <w:t xml:space="preserve"> чтобы иметь право </w:t>
      </w:r>
      <w:r w:rsidR="00A66FB0" w:rsidRPr="00476C87">
        <w:t xml:space="preserve">на финансирование </w:t>
      </w:r>
      <w:r w:rsidRPr="00476C87">
        <w:t xml:space="preserve">в </w:t>
      </w:r>
      <w:r w:rsidR="009170F1" w:rsidRPr="00476C87">
        <w:t>контексте</w:t>
      </w:r>
      <w:r w:rsidRPr="00476C87">
        <w:t xml:space="preserve"> </w:t>
      </w:r>
      <w:r w:rsidR="009170F1" w:rsidRPr="00476C87">
        <w:rPr>
          <w:i/>
        </w:rPr>
        <w:t>заявки на финансирование</w:t>
      </w:r>
      <w:r w:rsidRPr="00476C87">
        <w:t>, расходы должны:</w:t>
      </w:r>
    </w:p>
    <w:p w:rsidR="006E3C0F" w:rsidRPr="00476C87" w:rsidRDefault="00B01E93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быть </w:t>
      </w:r>
      <w:r w:rsidR="006E3C0F" w:rsidRPr="00476C87">
        <w:rPr>
          <w:lang w:val="ru-RU"/>
        </w:rPr>
        <w:t>необходимыми для</w:t>
      </w:r>
      <w:r w:rsidR="00845D5B" w:rsidRPr="00476C87">
        <w:rPr>
          <w:lang w:val="ru-RU"/>
        </w:rPr>
        <w:t xml:space="preserve"> </w:t>
      </w:r>
      <w:r w:rsidR="006E3C0F" w:rsidRPr="00476C87">
        <w:rPr>
          <w:lang w:val="ru-RU"/>
        </w:rPr>
        <w:t xml:space="preserve">внедрения проекта, </w:t>
      </w:r>
      <w:r w:rsidR="00845D5B" w:rsidRPr="00476C87">
        <w:rPr>
          <w:lang w:val="ru-RU"/>
        </w:rPr>
        <w:t>соответствовать</w:t>
      </w:r>
      <w:r w:rsidR="006E3C0F" w:rsidRPr="00476C87">
        <w:rPr>
          <w:lang w:val="ru-RU"/>
        </w:rPr>
        <w:t xml:space="preserve"> принципам рационального управления финансами, в частности, с точки зрения соотношения </w:t>
      </w:r>
      <w:r w:rsidR="00530604" w:rsidRPr="00476C87">
        <w:rPr>
          <w:iCs/>
          <w:color w:val="000000"/>
          <w:lang w:val="ru-RU"/>
        </w:rPr>
        <w:t>затраты – выгоды</w:t>
      </w:r>
      <w:r w:rsidR="00530604" w:rsidRPr="00476C87">
        <w:rPr>
          <w:lang w:val="ru-RU"/>
        </w:rPr>
        <w:t xml:space="preserve"> </w:t>
      </w:r>
      <w:r w:rsidR="006E3C0F" w:rsidRPr="00476C87">
        <w:rPr>
          <w:lang w:val="ru-RU"/>
        </w:rPr>
        <w:t xml:space="preserve">и </w:t>
      </w:r>
      <w:r w:rsidR="001F65E0" w:rsidRPr="00476C87">
        <w:rPr>
          <w:iCs/>
          <w:color w:val="000000"/>
          <w:lang w:val="ru-RU"/>
        </w:rPr>
        <w:t>затраты – результаты</w:t>
      </w:r>
      <w:r w:rsidR="006E3C0F" w:rsidRPr="00476C87">
        <w:rPr>
          <w:lang w:val="ru-RU"/>
        </w:rPr>
        <w:t>;</w:t>
      </w:r>
    </w:p>
    <w:p w:rsidR="000546FA" w:rsidRPr="00476C87" w:rsidRDefault="00B01E93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должны </w:t>
      </w:r>
      <w:r w:rsidR="000546FA" w:rsidRPr="00476C87">
        <w:rPr>
          <w:lang w:val="ru-RU"/>
        </w:rPr>
        <w:t>быть воплощены в реальность во время реализации проекта</w:t>
      </w:r>
      <w:r>
        <w:rPr>
          <w:lang w:val="ru-RU"/>
        </w:rPr>
        <w:t>,</w:t>
      </w:r>
      <w:r w:rsidR="000546FA" w:rsidRPr="00476C87">
        <w:rPr>
          <w:lang w:val="ru-RU"/>
        </w:rPr>
        <w:t xml:space="preserve"> со ссылкой на товары</w:t>
      </w:r>
      <w:r>
        <w:rPr>
          <w:lang w:val="ru-RU"/>
        </w:rPr>
        <w:t>/услуги/работы/проведены/</w:t>
      </w:r>
      <w:r w:rsidR="000546FA" w:rsidRPr="00476C87">
        <w:rPr>
          <w:lang w:val="ru-RU"/>
        </w:rPr>
        <w:t>предоставлены;</w:t>
      </w:r>
    </w:p>
    <w:p w:rsidR="000546FA" w:rsidRPr="00476C87" w:rsidRDefault="00B01E93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фигурировать </w:t>
      </w:r>
      <w:r w:rsidR="004D5DE5" w:rsidRPr="00476C87">
        <w:rPr>
          <w:lang w:val="ru-RU"/>
        </w:rPr>
        <w:t>в бухгалтерских</w:t>
      </w:r>
      <w:r w:rsidR="00C42206" w:rsidRPr="00476C87">
        <w:rPr>
          <w:lang w:val="ru-RU"/>
        </w:rPr>
        <w:t xml:space="preserve"> или налоговых документах, быть </w:t>
      </w:r>
      <w:r w:rsidR="000642E7" w:rsidRPr="00476C87">
        <w:rPr>
          <w:lang w:val="ru-RU"/>
        </w:rPr>
        <w:t>идентифицированными</w:t>
      </w:r>
      <w:r w:rsidR="00C42206" w:rsidRPr="00476C87">
        <w:rPr>
          <w:lang w:val="ru-RU"/>
        </w:rPr>
        <w:t xml:space="preserve"> и проверяемы</w:t>
      </w:r>
      <w:r w:rsidR="000642E7" w:rsidRPr="00476C87">
        <w:rPr>
          <w:lang w:val="ru-RU"/>
        </w:rPr>
        <w:t>ми, обоснованны</w:t>
      </w:r>
      <w:r>
        <w:rPr>
          <w:lang w:val="ru-RU"/>
        </w:rPr>
        <w:t>ми</w:t>
      </w:r>
      <w:r w:rsidR="000642E7" w:rsidRPr="00476C87">
        <w:rPr>
          <w:lang w:val="ru-RU"/>
        </w:rPr>
        <w:t xml:space="preserve"> оригиналами</w:t>
      </w:r>
      <w:r w:rsidR="000546FA" w:rsidRPr="00476C87">
        <w:rPr>
          <w:lang w:val="ru-RU"/>
        </w:rPr>
        <w:t xml:space="preserve"> </w:t>
      </w:r>
      <w:r w:rsidR="000642E7" w:rsidRPr="00476C87">
        <w:rPr>
          <w:lang w:val="ru-RU"/>
        </w:rPr>
        <w:t>данных</w:t>
      </w:r>
      <w:r w:rsidR="0087159D">
        <w:rPr>
          <w:lang w:val="ru-RU"/>
        </w:rPr>
        <w:t xml:space="preserve"> документов.</w:t>
      </w:r>
    </w:p>
    <w:p w:rsidR="000642E7" w:rsidRPr="00476C87" w:rsidRDefault="000642E7" w:rsidP="00AE55E9">
      <w:pPr>
        <w:pStyle w:val="NumPar2"/>
        <w:tabs>
          <w:tab w:val="clear" w:pos="360"/>
          <w:tab w:val="left" w:pos="993"/>
        </w:tabs>
        <w:spacing w:after="0"/>
        <w:ind w:left="993" w:hanging="426"/>
        <w:rPr>
          <w:lang w:val="ru-RU"/>
        </w:rPr>
      </w:pPr>
      <w:r w:rsidRPr="00476C87">
        <w:rPr>
          <w:lang w:val="ru-RU"/>
        </w:rPr>
        <w:t xml:space="preserve">В этих условиях </w:t>
      </w:r>
      <w:r w:rsidR="003E2269" w:rsidRPr="00476C87">
        <w:rPr>
          <w:lang w:val="ru-RU"/>
        </w:rPr>
        <w:t xml:space="preserve">подлежащие к оплате прямые </w:t>
      </w:r>
      <w:r w:rsidRPr="00476C87">
        <w:rPr>
          <w:lang w:val="ru-RU"/>
        </w:rPr>
        <w:t>затраты включают в себя:</w:t>
      </w:r>
    </w:p>
    <w:p w:rsidR="00601727" w:rsidRPr="00476C87" w:rsidRDefault="009B0815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затраты </w:t>
      </w:r>
      <w:r w:rsidR="00601727" w:rsidRPr="00476C87">
        <w:rPr>
          <w:lang w:val="ru-RU"/>
        </w:rPr>
        <w:t>на выполнение строительных работ в соответствии с технической документацией проекта</w:t>
      </w:r>
      <w:r w:rsidR="0087159D" w:rsidRPr="00476C87">
        <w:rPr>
          <w:lang w:val="ru-RU"/>
        </w:rPr>
        <w:t>;</w:t>
      </w:r>
    </w:p>
    <w:p w:rsidR="00601727" w:rsidRPr="00476C87" w:rsidRDefault="00601727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>стоимость технического надзора работ</w:t>
      </w:r>
      <w:r w:rsidR="0087159D" w:rsidRPr="00476C87">
        <w:rPr>
          <w:lang w:val="ru-RU"/>
        </w:rPr>
        <w:t>;</w:t>
      </w:r>
    </w:p>
    <w:p w:rsidR="000851A8" w:rsidRPr="00476C87" w:rsidRDefault="000851A8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>закупка товаров и услуг технической помощи для создания и развития потенциала поставщиков общественных услуг</w:t>
      </w:r>
      <w:r w:rsidR="0087159D" w:rsidRPr="00476C87">
        <w:rPr>
          <w:lang w:val="ru-RU"/>
        </w:rPr>
        <w:t>;</w:t>
      </w:r>
    </w:p>
    <w:p w:rsidR="0091293C" w:rsidRPr="00476C87" w:rsidRDefault="0018246F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затраты на </w:t>
      </w:r>
      <w:r w:rsidR="0091293C" w:rsidRPr="00476C87">
        <w:rPr>
          <w:lang w:val="ru-RU"/>
        </w:rPr>
        <w:t>приобретени</w:t>
      </w:r>
      <w:r w:rsidRPr="00476C87">
        <w:rPr>
          <w:lang w:val="ru-RU"/>
        </w:rPr>
        <w:t>е</w:t>
      </w:r>
      <w:r w:rsidR="0091293C" w:rsidRPr="00476C87">
        <w:rPr>
          <w:lang w:val="ru-RU"/>
        </w:rPr>
        <w:t xml:space="preserve"> нового оборудования, при условии, что они соответствуют рыночной цене</w:t>
      </w:r>
      <w:r w:rsidR="0087159D" w:rsidRPr="00476C87">
        <w:rPr>
          <w:lang w:val="ru-RU"/>
        </w:rPr>
        <w:t>;</w:t>
      </w:r>
    </w:p>
    <w:p w:rsidR="0018246F" w:rsidRPr="00476C87" w:rsidRDefault="009B0815" w:rsidP="00B01E9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затраты </w:t>
      </w:r>
      <w:r w:rsidR="00535E0E" w:rsidRPr="00476C87">
        <w:rPr>
          <w:lang w:val="ru-RU"/>
        </w:rPr>
        <w:t>на</w:t>
      </w:r>
      <w:r w:rsidR="0018246F" w:rsidRPr="00476C87">
        <w:rPr>
          <w:lang w:val="ru-RU"/>
        </w:rPr>
        <w:t xml:space="preserve"> оказани</w:t>
      </w:r>
      <w:r w:rsidR="00535E0E" w:rsidRPr="00476C87">
        <w:rPr>
          <w:lang w:val="ru-RU"/>
        </w:rPr>
        <w:t>е</w:t>
      </w:r>
      <w:r w:rsidR="0018246F" w:rsidRPr="00476C87">
        <w:rPr>
          <w:lang w:val="ru-RU"/>
        </w:rPr>
        <w:t xml:space="preserve"> технической помощи в создани</w:t>
      </w:r>
      <w:r w:rsidR="00535E0E" w:rsidRPr="00476C87">
        <w:rPr>
          <w:lang w:val="ru-RU"/>
        </w:rPr>
        <w:t>и</w:t>
      </w:r>
      <w:r w:rsidR="0018246F" w:rsidRPr="00476C87">
        <w:rPr>
          <w:lang w:val="ru-RU"/>
        </w:rPr>
        <w:t xml:space="preserve"> и развити</w:t>
      </w:r>
      <w:r w:rsidR="00535E0E" w:rsidRPr="00476C87">
        <w:rPr>
          <w:lang w:val="ru-RU"/>
        </w:rPr>
        <w:t>и</w:t>
      </w:r>
      <w:r w:rsidR="0018246F" w:rsidRPr="00476C87">
        <w:rPr>
          <w:lang w:val="ru-RU"/>
        </w:rPr>
        <w:t xml:space="preserve"> общественных услуг коммунальн</w:t>
      </w:r>
      <w:r w:rsidR="00535E0E" w:rsidRPr="00476C87">
        <w:rPr>
          <w:lang w:val="ru-RU"/>
        </w:rPr>
        <w:t>ого</w:t>
      </w:r>
      <w:r w:rsidR="0018246F" w:rsidRPr="00476C87">
        <w:rPr>
          <w:lang w:val="ru-RU"/>
        </w:rPr>
        <w:t xml:space="preserve"> хозяйства</w:t>
      </w:r>
      <w:r w:rsidR="0087159D" w:rsidRPr="00476C87">
        <w:rPr>
          <w:lang w:val="ru-RU"/>
        </w:rPr>
        <w:t>;</w:t>
      </w:r>
    </w:p>
    <w:p w:rsidR="00367715" w:rsidRPr="00476C87" w:rsidRDefault="009B0815" w:rsidP="009B0815">
      <w:pPr>
        <w:pStyle w:val="Text2"/>
        <w:numPr>
          <w:ilvl w:val="0"/>
          <w:numId w:val="16"/>
        </w:numPr>
        <w:tabs>
          <w:tab w:val="clear" w:pos="2161"/>
        </w:tabs>
        <w:spacing w:after="120"/>
        <w:ind w:left="1181" w:hanging="274"/>
        <w:rPr>
          <w:lang w:val="ru-RU"/>
        </w:rPr>
      </w:pPr>
      <w:r w:rsidRPr="00476C87">
        <w:rPr>
          <w:lang w:val="ru-RU"/>
        </w:rPr>
        <w:t xml:space="preserve">стоимость </w:t>
      </w:r>
      <w:r w:rsidR="00367715" w:rsidRPr="00476C87">
        <w:rPr>
          <w:lang w:val="ru-RU"/>
        </w:rPr>
        <w:t xml:space="preserve">кампаний по </w:t>
      </w:r>
      <w:r w:rsidR="00706419" w:rsidRPr="00B01E93">
        <w:rPr>
          <w:lang w:val="ru-RU"/>
        </w:rPr>
        <w:t>осознанию</w:t>
      </w:r>
      <w:r w:rsidR="00367715" w:rsidRPr="00476C87">
        <w:rPr>
          <w:lang w:val="ru-RU"/>
        </w:rPr>
        <w:t xml:space="preserve"> и информированию</w:t>
      </w:r>
      <w:r w:rsidR="0087159D">
        <w:rPr>
          <w:lang w:val="ru-RU"/>
        </w:rPr>
        <w:t>.</w:t>
      </w:r>
    </w:p>
    <w:p w:rsidR="004465E1" w:rsidRPr="00476C87" w:rsidRDefault="008C45AD" w:rsidP="009B0815">
      <w:pPr>
        <w:spacing w:after="120"/>
        <w:ind w:firstLine="547"/>
        <w:jc w:val="both"/>
      </w:pPr>
      <w:r w:rsidRPr="00476C87">
        <w:t>Люб</w:t>
      </w:r>
      <w:r w:rsidR="002E6525" w:rsidRPr="00476C87">
        <w:t>ой</w:t>
      </w:r>
      <w:r w:rsidRPr="00476C87">
        <w:t xml:space="preserve"> </w:t>
      </w:r>
      <w:r w:rsidR="002E6525" w:rsidRPr="00476C87">
        <w:t>вклад</w:t>
      </w:r>
      <w:r w:rsidRPr="00476C87">
        <w:t xml:space="preserve"> натурой</w:t>
      </w:r>
      <w:r w:rsidR="00527705" w:rsidRPr="00476C87">
        <w:t xml:space="preserve"> со стороны</w:t>
      </w:r>
      <w:r w:rsidRPr="00476C87">
        <w:t xml:space="preserve"> Бенефициар</w:t>
      </w:r>
      <w:r w:rsidR="00527705" w:rsidRPr="00476C87">
        <w:t>а</w:t>
      </w:r>
      <w:r w:rsidRPr="00476C87">
        <w:t>,</w:t>
      </w:r>
      <w:r w:rsidR="00527705" w:rsidRPr="00476C87">
        <w:t xml:space="preserve"> и</w:t>
      </w:r>
      <w:r w:rsidRPr="00476C87">
        <w:t xml:space="preserve"> други</w:t>
      </w:r>
      <w:r w:rsidR="00527705" w:rsidRPr="00476C87">
        <w:t>х</w:t>
      </w:r>
      <w:r w:rsidRPr="00476C87">
        <w:t xml:space="preserve"> партнер</w:t>
      </w:r>
      <w:r w:rsidR="00527705" w:rsidRPr="00476C87">
        <w:t>ов</w:t>
      </w:r>
      <w:r w:rsidRPr="00476C87">
        <w:t xml:space="preserve"> или любого другого источника </w:t>
      </w:r>
      <w:r w:rsidR="00527705" w:rsidRPr="00476C87">
        <w:t>не</w:t>
      </w:r>
      <w:r w:rsidRPr="00476C87">
        <w:t xml:space="preserve"> представл</w:t>
      </w:r>
      <w:r w:rsidR="009B0815">
        <w:t>я</w:t>
      </w:r>
      <w:r w:rsidRPr="00476C87">
        <w:t xml:space="preserve">ет собой </w:t>
      </w:r>
      <w:r w:rsidR="00527705" w:rsidRPr="00476C87">
        <w:t xml:space="preserve">случайные </w:t>
      </w:r>
      <w:r w:rsidRPr="00476C87">
        <w:t>расходы</w:t>
      </w:r>
      <w:r w:rsidR="00527705" w:rsidRPr="00476C87">
        <w:t xml:space="preserve"> или </w:t>
      </w:r>
      <w:r w:rsidR="00180E43" w:rsidRPr="00476C87">
        <w:t xml:space="preserve">подлежащие </w:t>
      </w:r>
      <w:r w:rsidR="006B4FB0" w:rsidRPr="00476C87">
        <w:t xml:space="preserve">к оплате </w:t>
      </w:r>
      <w:r w:rsidR="00180E43" w:rsidRPr="00476C87">
        <w:t>затраты</w:t>
      </w:r>
      <w:r w:rsidRPr="00476C87">
        <w:t xml:space="preserve">. </w:t>
      </w:r>
      <w:r w:rsidR="00180E43" w:rsidRPr="00476C87">
        <w:t>Данные</w:t>
      </w:r>
      <w:r w:rsidRPr="00476C87">
        <w:t xml:space="preserve"> взносы натурой допускаются, но не учитываются</w:t>
      </w:r>
      <w:r w:rsidR="004465E1" w:rsidRPr="00476C87">
        <w:t xml:space="preserve"> как </w:t>
      </w:r>
      <w:r w:rsidRPr="00476C87">
        <w:t xml:space="preserve">тип софинансирования </w:t>
      </w:r>
      <w:r w:rsidR="004465E1" w:rsidRPr="00476C87">
        <w:t>со стороны Бенефициара или его партнеров</w:t>
      </w:r>
      <w:r w:rsidR="009B0815">
        <w:t>.</w:t>
      </w:r>
    </w:p>
    <w:p w:rsidR="00E738A0" w:rsidRPr="00476C87" w:rsidRDefault="00E738A0" w:rsidP="009B0815">
      <w:pPr>
        <w:spacing w:after="120"/>
        <w:jc w:val="both"/>
        <w:rPr>
          <w:bCs/>
          <w:i/>
          <w:color w:val="FF0000"/>
          <w:lang w:eastAsia="en-GB"/>
        </w:rPr>
      </w:pPr>
      <w:r w:rsidRPr="00476C87">
        <w:rPr>
          <w:bCs/>
          <w:i/>
          <w:lang w:eastAsia="en-GB"/>
        </w:rPr>
        <w:t>Типы проектов</w:t>
      </w:r>
      <w:r w:rsidR="00AB6614" w:rsidRPr="00476C87">
        <w:rPr>
          <w:bCs/>
          <w:i/>
          <w:lang w:eastAsia="en-GB"/>
        </w:rPr>
        <w:t xml:space="preserve">, </w:t>
      </w:r>
      <w:r w:rsidR="00370D90" w:rsidRPr="00476C87">
        <w:rPr>
          <w:i/>
        </w:rPr>
        <w:t xml:space="preserve">подлежащие к оплате расходы </w:t>
      </w:r>
      <w:r w:rsidRPr="00476C87">
        <w:rPr>
          <w:bCs/>
          <w:i/>
          <w:lang w:eastAsia="en-GB"/>
        </w:rPr>
        <w:t xml:space="preserve">и </w:t>
      </w:r>
      <w:r w:rsidRPr="00476C87">
        <w:rPr>
          <w:i/>
        </w:rPr>
        <w:t>комплексный подход в секторальном региональном</w:t>
      </w:r>
      <w:r w:rsidR="00370D90" w:rsidRPr="00476C87">
        <w:rPr>
          <w:i/>
        </w:rPr>
        <w:t xml:space="preserve"> </w:t>
      </w:r>
      <w:r w:rsidRPr="00476C87">
        <w:rPr>
          <w:i/>
        </w:rPr>
        <w:t>программировании</w:t>
      </w: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3870"/>
        <w:gridCol w:w="3510"/>
      </w:tblGrid>
      <w:tr w:rsidR="00AB6614" w:rsidRPr="009B0815" w:rsidTr="00B518C6">
        <w:tc>
          <w:tcPr>
            <w:tcW w:w="543" w:type="dxa"/>
          </w:tcPr>
          <w:p w:rsidR="00AB6614" w:rsidRPr="009B0815" w:rsidRDefault="004405E1" w:rsidP="009B0815">
            <w:pPr>
              <w:jc w:val="center"/>
              <w:rPr>
                <w:lang w:eastAsia="en-GB"/>
              </w:rPr>
            </w:pPr>
            <w:r w:rsidRPr="009B0815">
              <w:rPr>
                <w:b/>
                <w:i/>
              </w:rPr>
              <w:t>№</w:t>
            </w:r>
          </w:p>
        </w:tc>
        <w:tc>
          <w:tcPr>
            <w:tcW w:w="1995" w:type="dxa"/>
          </w:tcPr>
          <w:p w:rsidR="00AB6614" w:rsidRPr="009B0815" w:rsidRDefault="004405E1" w:rsidP="009B0815">
            <w:pPr>
              <w:jc w:val="center"/>
              <w:rPr>
                <w:lang w:eastAsia="en-GB"/>
              </w:rPr>
            </w:pPr>
            <w:r w:rsidRPr="009B0815">
              <w:rPr>
                <w:b/>
                <w:i/>
              </w:rPr>
              <w:t>Типы проектов</w:t>
            </w:r>
          </w:p>
        </w:tc>
        <w:tc>
          <w:tcPr>
            <w:tcW w:w="3870" w:type="dxa"/>
          </w:tcPr>
          <w:p w:rsidR="00370D90" w:rsidRPr="009B0815" w:rsidRDefault="00370D90" w:rsidP="009B0815">
            <w:pPr>
              <w:jc w:val="center"/>
              <w:rPr>
                <w:b/>
                <w:i/>
              </w:rPr>
            </w:pPr>
            <w:r w:rsidRPr="009B0815">
              <w:rPr>
                <w:b/>
                <w:i/>
              </w:rPr>
              <w:t xml:space="preserve">Подлежащие к оплате расходы </w:t>
            </w:r>
          </w:p>
          <w:p w:rsidR="00370D90" w:rsidRPr="009B0815" w:rsidRDefault="00370D90" w:rsidP="009B0815">
            <w:pPr>
              <w:jc w:val="center"/>
              <w:rPr>
                <w:b/>
                <w:i/>
                <w:color w:val="808080" w:themeColor="background1" w:themeShade="80"/>
              </w:rPr>
            </w:pPr>
          </w:p>
          <w:p w:rsidR="006F26E1" w:rsidRPr="009B0815" w:rsidRDefault="006F26E1" w:rsidP="009B0815">
            <w:pPr>
              <w:jc w:val="center"/>
              <w:rPr>
                <w:lang w:eastAsia="en-GB"/>
              </w:rPr>
            </w:pPr>
          </w:p>
        </w:tc>
        <w:tc>
          <w:tcPr>
            <w:tcW w:w="3510" w:type="dxa"/>
          </w:tcPr>
          <w:p w:rsidR="006F26E1" w:rsidRPr="009B0815" w:rsidRDefault="00E5768E" w:rsidP="009B0815">
            <w:pPr>
              <w:jc w:val="center"/>
              <w:rPr>
                <w:b/>
                <w:i/>
              </w:rPr>
            </w:pPr>
            <w:r w:rsidRPr="009B0815">
              <w:rPr>
                <w:b/>
                <w:i/>
              </w:rPr>
              <w:t xml:space="preserve">Комплексный подход </w:t>
            </w:r>
            <w:proofErr w:type="gramStart"/>
            <w:r w:rsidRPr="009B0815">
              <w:rPr>
                <w:b/>
                <w:i/>
              </w:rPr>
              <w:t>в</w:t>
            </w:r>
            <w:proofErr w:type="gramEnd"/>
            <w:r w:rsidRPr="009B0815">
              <w:rPr>
                <w:b/>
                <w:i/>
              </w:rPr>
              <w:t xml:space="preserve"> </w:t>
            </w:r>
          </w:p>
          <w:p w:rsidR="006F26E1" w:rsidRPr="009B0815" w:rsidRDefault="006F26E1" w:rsidP="009B0815">
            <w:pPr>
              <w:jc w:val="center"/>
              <w:rPr>
                <w:b/>
                <w:i/>
              </w:rPr>
            </w:pPr>
            <w:r w:rsidRPr="009B0815">
              <w:rPr>
                <w:b/>
                <w:i/>
              </w:rPr>
              <w:t>секторальном региональном</w:t>
            </w:r>
          </w:p>
          <w:p w:rsidR="006F26E1" w:rsidRPr="009B0815" w:rsidRDefault="00E5768E" w:rsidP="009B0815">
            <w:pPr>
              <w:jc w:val="center"/>
              <w:rPr>
                <w:b/>
                <w:i/>
              </w:rPr>
            </w:pPr>
            <w:proofErr w:type="gramStart"/>
            <w:r w:rsidRPr="009B0815">
              <w:rPr>
                <w:b/>
                <w:i/>
              </w:rPr>
              <w:t>программировании</w:t>
            </w:r>
            <w:proofErr w:type="gramEnd"/>
          </w:p>
        </w:tc>
      </w:tr>
      <w:tr w:rsidR="00AB6614" w:rsidRPr="009B0815" w:rsidTr="00B518C6">
        <w:tc>
          <w:tcPr>
            <w:tcW w:w="543" w:type="dxa"/>
          </w:tcPr>
          <w:p w:rsidR="00AB6614" w:rsidRPr="009B0815" w:rsidRDefault="00AB6614" w:rsidP="009B0815">
            <w:pPr>
              <w:rPr>
                <w:lang w:eastAsia="en-GB"/>
              </w:rPr>
            </w:pPr>
            <w:r w:rsidRPr="009B0815">
              <w:rPr>
                <w:lang w:eastAsia="en-GB"/>
              </w:rPr>
              <w:t>1</w:t>
            </w:r>
          </w:p>
        </w:tc>
        <w:tc>
          <w:tcPr>
            <w:tcW w:w="1995" w:type="dxa"/>
          </w:tcPr>
          <w:p w:rsidR="004405E1" w:rsidRPr="009B0815" w:rsidRDefault="004405E1" w:rsidP="009B0815">
            <w:pPr>
              <w:ind w:left="-54" w:right="-65"/>
              <w:rPr>
                <w:i/>
                <w:u w:val="single"/>
              </w:rPr>
            </w:pPr>
            <w:r w:rsidRPr="009B0815">
              <w:rPr>
                <w:i/>
                <w:u w:val="single"/>
              </w:rPr>
              <w:t>Инфраструктура местных и  региональных дорог</w:t>
            </w:r>
          </w:p>
          <w:p w:rsidR="00AB6614" w:rsidRPr="009B0815" w:rsidRDefault="00AB6614" w:rsidP="009B0815">
            <w:pPr>
              <w:ind w:left="-54" w:right="-65"/>
              <w:jc w:val="both"/>
              <w:rPr>
                <w:lang w:eastAsia="en-GB"/>
              </w:rPr>
            </w:pPr>
          </w:p>
        </w:tc>
        <w:tc>
          <w:tcPr>
            <w:tcW w:w="3870" w:type="dxa"/>
          </w:tcPr>
          <w:p w:rsidR="00382F00" w:rsidRPr="009B0815" w:rsidRDefault="00B518C6" w:rsidP="00F53887">
            <w:pPr>
              <w:pStyle w:val="Text2"/>
              <w:numPr>
                <w:ilvl w:val="0"/>
                <w:numId w:val="26"/>
              </w:numPr>
              <w:tabs>
                <w:tab w:val="clear" w:pos="2161"/>
                <w:tab w:val="left" w:pos="275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Реабилитация </w:t>
            </w:r>
            <w:r w:rsidR="00382F00" w:rsidRPr="009B0815">
              <w:rPr>
                <w:lang w:val="ru-RU"/>
              </w:rPr>
              <w:t xml:space="preserve">и модернизация </w:t>
            </w:r>
            <w:r w:rsidR="009C1203" w:rsidRPr="009B0815">
              <w:rPr>
                <w:lang w:val="ru-RU"/>
              </w:rPr>
              <w:t xml:space="preserve">региональных </w:t>
            </w:r>
            <w:r w:rsidR="00382F00" w:rsidRPr="009B0815">
              <w:rPr>
                <w:lang w:val="ru-RU"/>
              </w:rPr>
              <w:t>дорог</w:t>
            </w:r>
            <w:r w:rsidR="00D9654C" w:rsidRPr="009B0815">
              <w:rPr>
                <w:lang w:val="ru-RU"/>
              </w:rPr>
              <w:t xml:space="preserve"> согласно СР</w:t>
            </w:r>
            <w:r w:rsidR="009C1203" w:rsidRPr="009B0815">
              <w:rPr>
                <w:lang w:val="ru-RU"/>
              </w:rPr>
              <w:t>П</w:t>
            </w:r>
          </w:p>
          <w:p w:rsidR="00382F00" w:rsidRPr="009B0815" w:rsidRDefault="00382F00" w:rsidP="00B518C6">
            <w:pPr>
              <w:rPr>
                <w:lang w:eastAsia="en-US"/>
              </w:rPr>
            </w:pPr>
            <w:proofErr w:type="gramStart"/>
            <w:r w:rsidRPr="009B0815">
              <w:t xml:space="preserve">и </w:t>
            </w:r>
            <w:r w:rsidR="00AE5FC4" w:rsidRPr="009B0815">
              <w:t>секторальной</w:t>
            </w:r>
            <w:r w:rsidR="00AE5FC4" w:rsidRPr="009B0815">
              <w:rPr>
                <w:b/>
                <w:i/>
              </w:rPr>
              <w:t xml:space="preserve"> </w:t>
            </w:r>
            <w:r w:rsidRPr="009B0815">
              <w:t>стратеги</w:t>
            </w:r>
            <w:r w:rsidR="0046533C" w:rsidRPr="009B0815">
              <w:t>и</w:t>
            </w:r>
            <w:r w:rsidR="00AE5FC4" w:rsidRPr="009B0815">
              <w:t xml:space="preserve"> (классифицированные в</w:t>
            </w:r>
            <w:r w:rsidRPr="009B0815">
              <w:t xml:space="preserve"> соответствии с</w:t>
            </w:r>
            <w:r w:rsidR="00AE5FC4" w:rsidRPr="009B0815">
              <w:t xml:space="preserve"> положениями</w:t>
            </w:r>
            <w:r w:rsidRPr="009B0815">
              <w:t xml:space="preserve"> Закон</w:t>
            </w:r>
            <w:r w:rsidR="00AE5FC4" w:rsidRPr="009B0815">
              <w:t>а</w:t>
            </w:r>
            <w:r w:rsidRPr="009B0815">
              <w:t xml:space="preserve"> № 85 от 07.07.2011 </w:t>
            </w:r>
            <w:r w:rsidR="0046533C" w:rsidRPr="009B0815">
              <w:rPr>
                <w:lang w:eastAsia="en-US"/>
              </w:rPr>
              <w:t xml:space="preserve">о внесении изменений и дополнений в Закон об </w:t>
            </w:r>
            <w:r w:rsidR="0046533C" w:rsidRPr="009B0815">
              <w:rPr>
                <w:lang w:eastAsia="en-US"/>
              </w:rPr>
              <w:lastRenderedPageBreak/>
              <w:t>автомобильных дорогах </w:t>
            </w:r>
            <w:r w:rsidR="0046533C" w:rsidRPr="009B0815">
              <w:rPr>
                <w:lang w:eastAsia="en-US"/>
              </w:rPr>
              <w:br/>
              <w:t>№ 509-XIII от 22 июня 1995 года</w:t>
            </w:r>
            <w:r w:rsidR="0046533C" w:rsidRPr="009B0815">
              <w:t>)</w:t>
            </w:r>
            <w:r w:rsidRPr="009B0815">
              <w:t>;</w:t>
            </w:r>
            <w:proofErr w:type="gramEnd"/>
          </w:p>
          <w:p w:rsidR="00CD2730" w:rsidRPr="009B0815" w:rsidRDefault="00B518C6" w:rsidP="00F53887">
            <w:pPr>
              <w:pStyle w:val="Text2"/>
              <w:numPr>
                <w:ilvl w:val="0"/>
                <w:numId w:val="26"/>
              </w:numPr>
              <w:tabs>
                <w:tab w:val="clear" w:pos="2161"/>
                <w:tab w:val="left" w:pos="275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Соединение </w:t>
            </w:r>
            <w:r w:rsidR="00BA3C32" w:rsidRPr="009B0815">
              <w:rPr>
                <w:lang w:val="ru-RU"/>
              </w:rPr>
              <w:t xml:space="preserve">населенных пунктов и местных дорог </w:t>
            </w:r>
            <w:r w:rsidR="00835F16" w:rsidRPr="009B0815">
              <w:rPr>
                <w:lang w:val="ru-RU"/>
              </w:rPr>
              <w:t>с сетью</w:t>
            </w:r>
            <w:r w:rsidR="00BA3C32" w:rsidRPr="009B0815">
              <w:rPr>
                <w:lang w:val="ru-RU"/>
              </w:rPr>
              <w:t xml:space="preserve"> национальных и международных дорог;</w:t>
            </w:r>
          </w:p>
          <w:p w:rsidR="00AB6614" w:rsidRPr="009B0815" w:rsidRDefault="00B518C6" w:rsidP="00F53887">
            <w:pPr>
              <w:pStyle w:val="Text2"/>
              <w:numPr>
                <w:ilvl w:val="0"/>
                <w:numId w:val="26"/>
              </w:numPr>
              <w:tabs>
                <w:tab w:val="clear" w:pos="2161"/>
                <w:tab w:val="left" w:pos="275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>Строительство</w:t>
            </w:r>
            <w:r w:rsidR="00CD2730" w:rsidRPr="009B0815">
              <w:rPr>
                <w:lang w:val="ru-RU"/>
              </w:rPr>
              <w:t>/реабилитация/ модернизация кольцевой дороги имеющей региональн</w:t>
            </w:r>
            <w:r w:rsidR="00006BE3" w:rsidRPr="009B0815">
              <w:rPr>
                <w:lang w:val="ru-RU"/>
              </w:rPr>
              <w:t>ый</w:t>
            </w:r>
            <w:r w:rsidR="00CD2730" w:rsidRPr="009B0815">
              <w:rPr>
                <w:lang w:val="ru-RU"/>
              </w:rPr>
              <w:t xml:space="preserve"> и/или район</w:t>
            </w:r>
            <w:r w:rsidR="00006BE3" w:rsidRPr="009B0815">
              <w:rPr>
                <w:lang w:val="ru-RU"/>
              </w:rPr>
              <w:t>ный статус</w:t>
            </w:r>
            <w:r>
              <w:rPr>
                <w:lang w:val="ru-RU"/>
              </w:rPr>
              <w:t>.</w:t>
            </w:r>
          </w:p>
        </w:tc>
        <w:tc>
          <w:tcPr>
            <w:tcW w:w="3510" w:type="dxa"/>
          </w:tcPr>
          <w:p w:rsidR="007628A2" w:rsidRPr="009B0815" w:rsidRDefault="007628A2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lastRenderedPageBreak/>
              <w:t>Длина более 10 км</w:t>
            </w:r>
            <w:r w:rsidR="00B518C6">
              <w:t xml:space="preserve"> дорог в</w:t>
            </w:r>
            <w:r w:rsidRPr="009B0815">
              <w:t xml:space="preserve"> проект</w:t>
            </w:r>
            <w:r w:rsidR="00B518C6">
              <w:t>е</w:t>
            </w:r>
            <w:r w:rsidRPr="009B0815">
              <w:t>;</w:t>
            </w:r>
          </w:p>
          <w:p w:rsidR="008900F9" w:rsidRPr="009B0815" w:rsidRDefault="008900F9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t>Количество соединений  различных населенных пунктов</w:t>
            </w:r>
            <w:r w:rsidR="00B518C6" w:rsidRPr="009B0815">
              <w:t>;</w:t>
            </w:r>
          </w:p>
          <w:p w:rsidR="005276BE" w:rsidRPr="009B0815" w:rsidRDefault="005276BE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t>Количество соединений  к школе / школам;</w:t>
            </w:r>
          </w:p>
          <w:p w:rsidR="005276BE" w:rsidRPr="009B0815" w:rsidRDefault="005276BE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t>Количество соединений  к больнице / больницам</w:t>
            </w:r>
            <w:r w:rsidR="00B518C6" w:rsidRPr="009B0815">
              <w:t>;</w:t>
            </w:r>
            <w:r w:rsidRPr="009B0815">
              <w:t xml:space="preserve"> </w:t>
            </w:r>
          </w:p>
          <w:p w:rsidR="00E0324E" w:rsidRPr="009B0815" w:rsidRDefault="0083253E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lastRenderedPageBreak/>
              <w:t>Количество соединений  к предприятиям</w:t>
            </w:r>
            <w:r w:rsidR="00E0324E" w:rsidRPr="009B0815">
              <w:t>;</w:t>
            </w:r>
          </w:p>
          <w:p w:rsidR="00E0324E" w:rsidRPr="009B0815" w:rsidRDefault="0083253E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t>Доступ к туристическим достопримечательностям</w:t>
            </w:r>
            <w:r w:rsidR="00B518C6" w:rsidRPr="009B0815">
              <w:t>;</w:t>
            </w:r>
            <w:r w:rsidRPr="009B0815">
              <w:t xml:space="preserve"> </w:t>
            </w:r>
          </w:p>
          <w:p w:rsidR="00803E26" w:rsidRPr="009B0815" w:rsidRDefault="00951C8E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t>Доступ к национальной границе</w:t>
            </w:r>
            <w:r w:rsidR="00E0324E" w:rsidRPr="009B0815">
              <w:t>;</w:t>
            </w:r>
          </w:p>
          <w:p w:rsidR="00803E26" w:rsidRPr="009B0815" w:rsidRDefault="00803E26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</w:pPr>
            <w:r w:rsidRPr="009B0815">
              <w:t xml:space="preserve">Соединение  </w:t>
            </w:r>
            <w:r w:rsidR="0028695E" w:rsidRPr="009B0815">
              <w:t xml:space="preserve">с </w:t>
            </w:r>
            <w:r w:rsidRPr="009B0815">
              <w:t>подразделениям</w:t>
            </w:r>
            <w:r w:rsidR="0028695E" w:rsidRPr="009B0815">
              <w:t>и</w:t>
            </w:r>
            <w:r w:rsidRPr="009B0815">
              <w:t xml:space="preserve"> Департамента по чрезвычайным ситуациям;</w:t>
            </w:r>
          </w:p>
          <w:p w:rsidR="00AB6614" w:rsidRPr="009B0815" w:rsidRDefault="00803E26" w:rsidP="00F53887">
            <w:pPr>
              <w:numPr>
                <w:ilvl w:val="0"/>
                <w:numId w:val="34"/>
              </w:numPr>
              <w:tabs>
                <w:tab w:val="clear" w:pos="751"/>
                <w:tab w:val="num" w:pos="0"/>
              </w:tabs>
              <w:ind w:left="-108" w:firstLine="0"/>
              <w:rPr>
                <w:lang w:eastAsia="en-GB"/>
              </w:rPr>
            </w:pPr>
            <w:r w:rsidRPr="009B0815">
              <w:t xml:space="preserve">Соединение </w:t>
            </w:r>
            <w:r w:rsidR="0028695E" w:rsidRPr="009B0815">
              <w:t>с</w:t>
            </w:r>
            <w:r w:rsidRPr="009B0815">
              <w:t xml:space="preserve"> </w:t>
            </w:r>
            <w:r w:rsidR="0028695E" w:rsidRPr="009B0815">
              <w:t>бизнес средой</w:t>
            </w:r>
            <w:r w:rsidRPr="009B0815">
              <w:t xml:space="preserve"> (</w:t>
            </w:r>
            <w:r w:rsidR="00B518C6" w:rsidRPr="009B0815">
              <w:t>с</w:t>
            </w:r>
            <w:r w:rsidR="00B518C6">
              <w:t xml:space="preserve">вободные </w:t>
            </w:r>
            <w:r w:rsidR="00B518C6" w:rsidRPr="009B0815">
              <w:t>э</w:t>
            </w:r>
            <w:r w:rsidR="00B518C6">
              <w:t xml:space="preserve">кономические </w:t>
            </w:r>
            <w:r w:rsidR="00B518C6" w:rsidRPr="009B0815">
              <w:t>з</w:t>
            </w:r>
            <w:r w:rsidR="00B518C6">
              <w:t>оны</w:t>
            </w:r>
            <w:r w:rsidR="00B518C6" w:rsidRPr="009B0815">
              <w:t>, ин</w:t>
            </w:r>
            <w:r w:rsidR="0028695E" w:rsidRPr="009B0815">
              <w:t xml:space="preserve">дустриальные парки, </w:t>
            </w:r>
            <w:proofErr w:type="gramStart"/>
            <w:r w:rsidR="0028695E" w:rsidRPr="009B0815">
              <w:t>бизнес-инкубаторы</w:t>
            </w:r>
            <w:proofErr w:type="gramEnd"/>
            <w:r w:rsidRPr="009B0815">
              <w:t xml:space="preserve"> и т.д.)</w:t>
            </w:r>
            <w:r w:rsidR="00B518C6">
              <w:t>.</w:t>
            </w:r>
          </w:p>
        </w:tc>
      </w:tr>
      <w:tr w:rsidR="00AB6614" w:rsidRPr="009B0815" w:rsidTr="00B518C6">
        <w:tc>
          <w:tcPr>
            <w:tcW w:w="543" w:type="dxa"/>
          </w:tcPr>
          <w:p w:rsidR="00AB6614" w:rsidRPr="009B0815" w:rsidRDefault="00AB6614" w:rsidP="009B0815">
            <w:pPr>
              <w:rPr>
                <w:lang w:eastAsia="en-GB"/>
              </w:rPr>
            </w:pPr>
            <w:r w:rsidRPr="009B0815">
              <w:rPr>
                <w:lang w:eastAsia="en-GB"/>
              </w:rPr>
              <w:lastRenderedPageBreak/>
              <w:t>2</w:t>
            </w:r>
          </w:p>
        </w:tc>
        <w:tc>
          <w:tcPr>
            <w:tcW w:w="1995" w:type="dxa"/>
          </w:tcPr>
          <w:p w:rsidR="00614603" w:rsidRPr="009B0815" w:rsidRDefault="00614603" w:rsidP="009B0815">
            <w:pPr>
              <w:ind w:left="-54" w:right="-65"/>
              <w:rPr>
                <w:lang w:eastAsia="en-GB"/>
              </w:rPr>
            </w:pPr>
            <w:r w:rsidRPr="009B0815">
              <w:rPr>
                <w:i/>
                <w:u w:val="single"/>
              </w:rPr>
              <w:t>Водоснабжение и санитария</w:t>
            </w:r>
          </w:p>
        </w:tc>
        <w:tc>
          <w:tcPr>
            <w:tcW w:w="3870" w:type="dxa"/>
          </w:tcPr>
          <w:p w:rsidR="008A1FB7" w:rsidRPr="009B0815" w:rsidRDefault="0074200E" w:rsidP="00F53887">
            <w:pPr>
              <w:pStyle w:val="Text2"/>
              <w:numPr>
                <w:ilvl w:val="0"/>
                <w:numId w:val="27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Развитие региональных систем водоснабжения, очистки воды и </w:t>
            </w:r>
            <w:r w:rsidR="008A1FB7" w:rsidRPr="009B0815">
              <w:rPr>
                <w:lang w:val="ru-RU"/>
              </w:rPr>
              <w:t>канализации</w:t>
            </w:r>
            <w:r w:rsidRPr="009B0815">
              <w:rPr>
                <w:lang w:val="ru-RU"/>
              </w:rPr>
              <w:t xml:space="preserve"> в соответствии с </w:t>
            </w:r>
            <w:r w:rsidR="008A1FB7" w:rsidRPr="009B0815">
              <w:rPr>
                <w:lang w:val="ru-RU"/>
              </w:rPr>
              <w:t>СРП</w:t>
            </w:r>
            <w:r w:rsidRPr="009B0815">
              <w:rPr>
                <w:lang w:val="ru-RU"/>
              </w:rPr>
              <w:t>;</w:t>
            </w:r>
          </w:p>
          <w:p w:rsidR="0074200E" w:rsidRPr="009B0815" w:rsidRDefault="00B518C6" w:rsidP="00F53887">
            <w:pPr>
              <w:pStyle w:val="Text2"/>
              <w:numPr>
                <w:ilvl w:val="0"/>
                <w:numId w:val="27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>Реабилитация</w:t>
            </w:r>
            <w:r w:rsidR="008A1FB7" w:rsidRPr="009B0815">
              <w:rPr>
                <w:lang w:val="ru-RU"/>
              </w:rPr>
              <w:t>, расширение / регионализация, модернизация инфраструктуры водоснабжения и канализации, развитие потенциала региональных</w:t>
            </w:r>
            <w:r>
              <w:rPr>
                <w:lang w:val="ru-RU"/>
              </w:rPr>
              <w:t xml:space="preserve"> поставщиков региональных услуг.</w:t>
            </w:r>
          </w:p>
          <w:p w:rsidR="00AB6614" w:rsidRPr="009B0815" w:rsidRDefault="00AB6614" w:rsidP="00B518C6">
            <w:pPr>
              <w:tabs>
                <w:tab w:val="left" w:pos="275"/>
              </w:tabs>
              <w:ind w:left="-54" w:right="-65"/>
              <w:rPr>
                <w:lang w:eastAsia="en-GB"/>
              </w:rPr>
            </w:pPr>
          </w:p>
        </w:tc>
        <w:tc>
          <w:tcPr>
            <w:tcW w:w="3510" w:type="dxa"/>
          </w:tcPr>
          <w:p w:rsidR="005B446A" w:rsidRPr="009B0815" w:rsidRDefault="005B446A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t>Интегрированный подход в развитии услуг водоснабжения и канализации;</w:t>
            </w:r>
          </w:p>
          <w:p w:rsidR="005B446A" w:rsidRPr="009B0815" w:rsidRDefault="005B446A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t xml:space="preserve">Регионализация и </w:t>
            </w:r>
            <w:r w:rsidR="00D058D6" w:rsidRPr="009B0815">
              <w:t xml:space="preserve">величина </w:t>
            </w:r>
            <w:r w:rsidRPr="009B0815">
              <w:t xml:space="preserve">проекта </w:t>
            </w:r>
            <w:r w:rsidR="00D058D6" w:rsidRPr="009B0815">
              <w:t>–</w:t>
            </w:r>
            <w:r w:rsidRPr="009B0815">
              <w:t xml:space="preserve"> </w:t>
            </w:r>
            <w:r w:rsidR="00D058D6" w:rsidRPr="009B0815">
              <w:t xml:space="preserve">будут взяты во внимание </w:t>
            </w:r>
            <w:r w:rsidRPr="009B0815">
              <w:t>только районны</w:t>
            </w:r>
            <w:r w:rsidR="00D058D6" w:rsidRPr="009B0815">
              <w:t>е</w:t>
            </w:r>
            <w:r w:rsidRPr="009B0815">
              <w:t xml:space="preserve"> центр</w:t>
            </w:r>
            <w:r w:rsidR="00D058D6" w:rsidRPr="009B0815">
              <w:t>ы</w:t>
            </w:r>
            <w:r w:rsidRPr="009B0815">
              <w:t xml:space="preserve"> с ассоциированными </w:t>
            </w:r>
            <w:r w:rsidR="00D058D6" w:rsidRPr="009B0815">
              <w:t>селами, а также</w:t>
            </w:r>
            <w:r w:rsidRPr="009B0815">
              <w:t xml:space="preserve"> городски</w:t>
            </w:r>
            <w:r w:rsidR="00D058D6" w:rsidRPr="009B0815">
              <w:t xml:space="preserve">е/ сельские </w:t>
            </w:r>
            <w:r w:rsidR="00B518C6" w:rsidRPr="009B0815">
              <w:t>агломерации,</w:t>
            </w:r>
            <w:r w:rsidR="00D058D6" w:rsidRPr="009B0815">
              <w:t xml:space="preserve"> имеющие</w:t>
            </w:r>
            <w:r w:rsidRPr="009B0815">
              <w:t xml:space="preserve"> свыше 10 тысяч жителей</w:t>
            </w:r>
            <w:r w:rsidR="00B518C6" w:rsidRPr="009B0815">
              <w:t>;</w:t>
            </w:r>
          </w:p>
          <w:p w:rsidR="005B446A" w:rsidRPr="009B0815" w:rsidRDefault="005B446A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t xml:space="preserve">Наличие источников </w:t>
            </w:r>
            <w:r w:rsidR="00AF5457" w:rsidRPr="009B0815">
              <w:t xml:space="preserve">очищаемой </w:t>
            </w:r>
            <w:r w:rsidRPr="009B0815">
              <w:t>питьевой воды</w:t>
            </w:r>
            <w:r w:rsidR="00AF5457" w:rsidRPr="009B0815">
              <w:t xml:space="preserve">, </w:t>
            </w:r>
            <w:r w:rsidRPr="009B0815">
              <w:t>в том числе существующих водозаборов и очистных сооружений</w:t>
            </w:r>
            <w:r w:rsidR="00B518C6" w:rsidRPr="009B0815">
              <w:t>;</w:t>
            </w:r>
          </w:p>
          <w:p w:rsidR="005B446A" w:rsidRPr="009B0815" w:rsidRDefault="00E36B56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t>Присутствие</w:t>
            </w:r>
            <w:r w:rsidR="005B446A" w:rsidRPr="009B0815">
              <w:t xml:space="preserve"> функциональной системы для сбора сточных вод </w:t>
            </w:r>
            <w:r w:rsidRPr="009B0815">
              <w:t xml:space="preserve">с </w:t>
            </w:r>
            <w:r w:rsidR="005B446A" w:rsidRPr="009B0815">
              <w:t>наличие</w:t>
            </w:r>
            <w:r w:rsidRPr="009B0815">
              <w:t>м</w:t>
            </w:r>
            <w:r w:rsidR="005B446A" w:rsidRPr="009B0815">
              <w:t xml:space="preserve"> очистных сооружений</w:t>
            </w:r>
            <w:r w:rsidR="00B518C6" w:rsidRPr="009B0815">
              <w:t>;</w:t>
            </w:r>
          </w:p>
          <w:p w:rsidR="005B446A" w:rsidRPr="009B0815" w:rsidRDefault="005B446A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t xml:space="preserve">Соглашение между бенефициарами и </w:t>
            </w:r>
            <w:r w:rsidR="00E36B56" w:rsidRPr="009B0815">
              <w:t>сертифицированным оператором водоснабжения и канализации.</w:t>
            </w:r>
          </w:p>
          <w:p w:rsidR="00AB6614" w:rsidRPr="009B0815" w:rsidRDefault="00AB6614" w:rsidP="00B518C6">
            <w:pPr>
              <w:ind w:left="-108"/>
              <w:rPr>
                <w:lang w:eastAsia="en-GB"/>
              </w:rPr>
            </w:pPr>
          </w:p>
        </w:tc>
      </w:tr>
      <w:tr w:rsidR="00AB6614" w:rsidRPr="009B0815" w:rsidTr="00B518C6">
        <w:tc>
          <w:tcPr>
            <w:tcW w:w="543" w:type="dxa"/>
          </w:tcPr>
          <w:p w:rsidR="00AB6614" w:rsidRPr="009B0815" w:rsidRDefault="00AB6614" w:rsidP="009B0815">
            <w:pPr>
              <w:rPr>
                <w:lang w:eastAsia="en-GB"/>
              </w:rPr>
            </w:pPr>
            <w:r w:rsidRPr="009B0815">
              <w:rPr>
                <w:lang w:eastAsia="en-GB"/>
              </w:rPr>
              <w:t>3</w:t>
            </w:r>
          </w:p>
        </w:tc>
        <w:tc>
          <w:tcPr>
            <w:tcW w:w="1995" w:type="dxa"/>
          </w:tcPr>
          <w:p w:rsidR="00555218" w:rsidRPr="009B0815" w:rsidRDefault="00555218" w:rsidP="009B0815">
            <w:pPr>
              <w:ind w:left="-54" w:right="-65"/>
              <w:jc w:val="both"/>
              <w:rPr>
                <w:lang w:eastAsia="en-GB"/>
              </w:rPr>
            </w:pPr>
            <w:r w:rsidRPr="009B0815">
              <w:rPr>
                <w:i/>
                <w:u w:val="single"/>
              </w:rPr>
              <w:t>Управление твердыми отходами</w:t>
            </w:r>
          </w:p>
        </w:tc>
        <w:tc>
          <w:tcPr>
            <w:tcW w:w="3870" w:type="dxa"/>
          </w:tcPr>
          <w:p w:rsidR="00F6713B" w:rsidRPr="009B0815" w:rsidRDefault="00555218" w:rsidP="00F53887">
            <w:pPr>
              <w:pStyle w:val="Text2"/>
              <w:numPr>
                <w:ilvl w:val="0"/>
                <w:numId w:val="28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Создание, </w:t>
            </w:r>
            <w:r w:rsidR="00CF744A" w:rsidRPr="009B0815">
              <w:rPr>
                <w:lang w:val="ru-RU"/>
              </w:rPr>
              <w:t>на межобщественном</w:t>
            </w:r>
            <w:r w:rsidRPr="009B0815">
              <w:rPr>
                <w:lang w:val="ru-RU"/>
              </w:rPr>
              <w:t>/ регионально</w:t>
            </w:r>
            <w:r w:rsidR="00CF744A" w:rsidRPr="009B0815">
              <w:rPr>
                <w:lang w:val="ru-RU"/>
              </w:rPr>
              <w:t>м уровне</w:t>
            </w:r>
            <w:r w:rsidRPr="009B0815">
              <w:rPr>
                <w:lang w:val="ru-RU"/>
              </w:rPr>
              <w:t xml:space="preserve">, </w:t>
            </w:r>
            <w:r w:rsidR="00CF744A" w:rsidRPr="009B0815">
              <w:rPr>
                <w:lang w:val="ru-RU"/>
              </w:rPr>
              <w:t>интегрированных систем</w:t>
            </w:r>
            <w:r w:rsidRPr="009B0815">
              <w:rPr>
                <w:lang w:val="ru-RU"/>
              </w:rPr>
              <w:t xml:space="preserve"> управления твердыми отходами в соответствии со </w:t>
            </w:r>
            <w:r w:rsidR="002B776A" w:rsidRPr="009B0815">
              <w:rPr>
                <w:lang w:val="ru-RU"/>
              </w:rPr>
              <w:t>Стратегией по управлению отходами в Республике Молдова на 2013-2027 годы</w:t>
            </w:r>
            <w:r w:rsidRPr="009B0815">
              <w:rPr>
                <w:lang w:val="ru-RU"/>
              </w:rPr>
              <w:t>, утвержденно</w:t>
            </w:r>
            <w:r w:rsidR="002B776A" w:rsidRPr="009B0815">
              <w:rPr>
                <w:lang w:val="ru-RU"/>
              </w:rPr>
              <w:t>й</w:t>
            </w:r>
            <w:r w:rsidRPr="009B0815">
              <w:rPr>
                <w:lang w:val="ru-RU"/>
              </w:rPr>
              <w:t xml:space="preserve"> Постановлением Правительства №. 248</w:t>
            </w:r>
            <w:r w:rsidR="002B776A" w:rsidRPr="009B0815">
              <w:rPr>
                <w:lang w:val="ru-RU"/>
              </w:rPr>
              <w:t xml:space="preserve"> от</w:t>
            </w:r>
            <w:r w:rsidRPr="009B0815">
              <w:rPr>
                <w:lang w:val="ru-RU"/>
              </w:rPr>
              <w:t xml:space="preserve"> 10.04.2013</w:t>
            </w:r>
            <w:r w:rsidR="00B518C6" w:rsidRPr="009B0815">
              <w:rPr>
                <w:lang w:val="ru-RU"/>
              </w:rPr>
              <w:t>;</w:t>
            </w:r>
          </w:p>
          <w:p w:rsidR="00F6713B" w:rsidRPr="009B0815" w:rsidRDefault="00F6713B" w:rsidP="00F53887">
            <w:pPr>
              <w:pStyle w:val="Text2"/>
              <w:numPr>
                <w:ilvl w:val="0"/>
                <w:numId w:val="28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>Расширение, на региональном уровне, существующих местных систем управления отходами;</w:t>
            </w:r>
          </w:p>
          <w:p w:rsidR="00F6713B" w:rsidRPr="009B0815" w:rsidRDefault="00F6713B" w:rsidP="00B518C6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0" w:right="-65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в) строительство и обустройство региональных полигонов для сбора </w:t>
            </w:r>
            <w:r w:rsidRPr="009B0815">
              <w:rPr>
                <w:lang w:val="ru-RU"/>
              </w:rPr>
              <w:lastRenderedPageBreak/>
              <w:t>отходов и подъездных путей к ним;</w:t>
            </w:r>
          </w:p>
          <w:p w:rsidR="00085583" w:rsidRPr="009B0815" w:rsidRDefault="00F6713B" w:rsidP="00F53887">
            <w:pPr>
              <w:pStyle w:val="Text2"/>
              <w:numPr>
                <w:ilvl w:val="0"/>
                <w:numId w:val="28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>Развитие систем отдельного сбора, сортировочных станций, компостирования и переработки;</w:t>
            </w:r>
          </w:p>
          <w:p w:rsidR="000963DC" w:rsidRPr="009B0815" w:rsidRDefault="00085583" w:rsidP="00F53887">
            <w:pPr>
              <w:pStyle w:val="Text2"/>
              <w:numPr>
                <w:ilvl w:val="0"/>
                <w:numId w:val="28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>совершенствование системы сбора отходов и развитие перевалочных станции</w:t>
            </w:r>
            <w:r w:rsidR="00B518C6" w:rsidRPr="009B0815">
              <w:rPr>
                <w:lang w:val="ru-RU"/>
              </w:rPr>
              <w:t>;</w:t>
            </w:r>
          </w:p>
          <w:p w:rsidR="00AB6614" w:rsidRPr="009B0815" w:rsidRDefault="000963DC" w:rsidP="00F53887">
            <w:pPr>
              <w:pStyle w:val="Text2"/>
              <w:numPr>
                <w:ilvl w:val="0"/>
                <w:numId w:val="28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>Затраты на закупку и/или монтаж оборудования, создание объектов для обеспечения системы интегрированного управления отходами (сортировка, транспортировка, переработка, сбор, компостирования, перевалочных станций, обработка и удаление отходов)</w:t>
            </w:r>
            <w:r w:rsidR="00B518C6">
              <w:rPr>
                <w:lang w:val="ru-RU"/>
              </w:rPr>
              <w:t>.</w:t>
            </w:r>
          </w:p>
        </w:tc>
        <w:tc>
          <w:tcPr>
            <w:tcW w:w="3510" w:type="dxa"/>
          </w:tcPr>
          <w:p w:rsidR="001F5784" w:rsidRPr="009B0815" w:rsidRDefault="001F5784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lastRenderedPageBreak/>
              <w:t>В соответствии с региональным подходом о зонах</w:t>
            </w:r>
            <w:r w:rsidR="00F71F51" w:rsidRPr="009B0815">
              <w:t xml:space="preserve"> </w:t>
            </w:r>
            <w:r w:rsidRPr="009B0815">
              <w:t xml:space="preserve"> </w:t>
            </w:r>
            <w:r w:rsidR="00F71F51" w:rsidRPr="009B0815">
              <w:t xml:space="preserve">управления </w:t>
            </w:r>
            <w:r w:rsidRPr="009B0815">
              <w:t>отходами</w:t>
            </w:r>
          </w:p>
          <w:p w:rsidR="001F5784" w:rsidRPr="009B0815" w:rsidRDefault="00173CD4" w:rsidP="00F53887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-108" w:firstLine="0"/>
            </w:pPr>
            <w:proofErr w:type="gramStart"/>
            <w:r w:rsidRPr="009B0815">
              <w:t xml:space="preserve">Включит </w:t>
            </w:r>
            <w:r w:rsidR="001F5784" w:rsidRPr="009B0815">
              <w:t>всю сеть управления отходами</w:t>
            </w:r>
            <w:r w:rsidR="00316367" w:rsidRPr="009B0815">
              <w:t>, начиная</w:t>
            </w:r>
            <w:r w:rsidR="001F5784" w:rsidRPr="009B0815">
              <w:t xml:space="preserve"> </w:t>
            </w:r>
            <w:r w:rsidR="00316367" w:rsidRPr="009B0815">
              <w:t>с</w:t>
            </w:r>
            <w:r w:rsidR="001F5784" w:rsidRPr="009B0815">
              <w:t xml:space="preserve"> перевозки, передачи, захоронение отходов и </w:t>
            </w:r>
            <w:r w:rsidR="00316367" w:rsidRPr="009B0815">
              <w:t xml:space="preserve">их </w:t>
            </w:r>
            <w:r w:rsidR="001F5784" w:rsidRPr="009B0815">
              <w:t xml:space="preserve">обработку для </w:t>
            </w:r>
            <w:r w:rsidR="00316367" w:rsidRPr="009B0815">
              <w:t xml:space="preserve">зоны  управления отходами, </w:t>
            </w:r>
            <w:r w:rsidR="001F5784" w:rsidRPr="009B0815">
              <w:t xml:space="preserve">с элементами инфраструктуры </w:t>
            </w:r>
            <w:r w:rsidR="00316367" w:rsidRPr="009B0815">
              <w:t>управления отходами</w:t>
            </w:r>
            <w:r w:rsidR="001F5784" w:rsidRPr="009B0815">
              <w:t>, в том числе</w:t>
            </w:r>
            <w:r w:rsidR="00343085" w:rsidRPr="009B0815">
              <w:t xml:space="preserve"> санитарный полигон</w:t>
            </w:r>
            <w:r w:rsidR="009412B3" w:rsidRPr="009B0815">
              <w:t>, перевалочные станции</w:t>
            </w:r>
            <w:r w:rsidR="00093F74" w:rsidRPr="009B0815">
              <w:t xml:space="preserve"> </w:t>
            </w:r>
            <w:r w:rsidR="001F5784" w:rsidRPr="009B0815">
              <w:t xml:space="preserve">сортировка, переработка, компостирование, механико-биологическая обработка и </w:t>
            </w:r>
            <w:r w:rsidR="001F5784" w:rsidRPr="009B0815">
              <w:lastRenderedPageBreak/>
              <w:t>другие по мере необходимости</w:t>
            </w:r>
            <w:r w:rsidR="00093F74" w:rsidRPr="009B0815">
              <w:t>,</w:t>
            </w:r>
            <w:r w:rsidR="001F5784" w:rsidRPr="009B0815">
              <w:t xml:space="preserve"> со всеми аспектами место</w:t>
            </w:r>
            <w:r w:rsidR="00093F74" w:rsidRPr="009B0815">
              <w:t>рас</w:t>
            </w:r>
            <w:r w:rsidR="001F5784" w:rsidRPr="009B0815">
              <w:t>положения</w:t>
            </w:r>
            <w:r w:rsidR="00093F74" w:rsidRPr="009B0815">
              <w:t xml:space="preserve">, </w:t>
            </w:r>
            <w:r w:rsidR="001F5784" w:rsidRPr="009B0815">
              <w:t xml:space="preserve">подключение к источникам энергии, воды, канализации и других </w:t>
            </w:r>
            <w:r w:rsidR="00B518C6" w:rsidRPr="009B0815">
              <w:t>аспектов,</w:t>
            </w:r>
            <w:r w:rsidR="001F5784" w:rsidRPr="009B0815">
              <w:t xml:space="preserve"> согласованных с органами надзора и </w:t>
            </w:r>
            <w:r w:rsidR="00093F74" w:rsidRPr="009B0815">
              <w:t>государственного контроля</w:t>
            </w:r>
            <w:proofErr w:type="gramEnd"/>
            <w:r w:rsidR="00093F74" w:rsidRPr="009B0815">
              <w:t xml:space="preserve"> </w:t>
            </w:r>
            <w:r w:rsidR="001F5784" w:rsidRPr="009B0815">
              <w:t>в надлежащем порядке.</w:t>
            </w:r>
          </w:p>
          <w:p w:rsidR="00093F74" w:rsidRPr="009B0815" w:rsidRDefault="00093F74" w:rsidP="00B518C6">
            <w:pPr>
              <w:rPr>
                <w:color w:val="0070C0"/>
              </w:rPr>
            </w:pPr>
          </w:p>
          <w:p w:rsidR="00AB6614" w:rsidRPr="009B0815" w:rsidRDefault="00AB6614" w:rsidP="00B518C6">
            <w:pPr>
              <w:rPr>
                <w:lang w:eastAsia="en-GB"/>
              </w:rPr>
            </w:pPr>
          </w:p>
        </w:tc>
      </w:tr>
      <w:tr w:rsidR="00106CF2" w:rsidRPr="009B0815" w:rsidTr="00B518C6">
        <w:tc>
          <w:tcPr>
            <w:tcW w:w="543" w:type="dxa"/>
          </w:tcPr>
          <w:p w:rsidR="00106CF2" w:rsidRPr="009B0815" w:rsidRDefault="00106CF2" w:rsidP="009B0815">
            <w:pPr>
              <w:rPr>
                <w:lang w:eastAsia="en-GB"/>
              </w:rPr>
            </w:pPr>
            <w:r w:rsidRPr="009B0815">
              <w:rPr>
                <w:lang w:eastAsia="en-GB"/>
              </w:rPr>
              <w:lastRenderedPageBreak/>
              <w:t>4</w:t>
            </w:r>
          </w:p>
        </w:tc>
        <w:tc>
          <w:tcPr>
            <w:tcW w:w="1995" w:type="dxa"/>
          </w:tcPr>
          <w:p w:rsidR="00106CF2" w:rsidRPr="009B0815" w:rsidRDefault="00106CF2" w:rsidP="0077661D">
            <w:pPr>
              <w:ind w:left="-54" w:right="-65"/>
              <w:jc w:val="both"/>
              <w:rPr>
                <w:lang w:eastAsia="en-GB"/>
              </w:rPr>
            </w:pPr>
            <w:r w:rsidRPr="009B0815">
              <w:rPr>
                <w:i/>
                <w:u w:val="single"/>
              </w:rPr>
              <w:t>Развитие бизнес</w:t>
            </w:r>
            <w:r w:rsidR="0077661D">
              <w:rPr>
                <w:i/>
                <w:u w:val="single"/>
              </w:rPr>
              <w:t xml:space="preserve"> </w:t>
            </w:r>
            <w:r w:rsidRPr="009B0815">
              <w:rPr>
                <w:i/>
                <w:u w:val="single"/>
              </w:rPr>
              <w:t>инфраструктуры</w:t>
            </w:r>
          </w:p>
        </w:tc>
        <w:tc>
          <w:tcPr>
            <w:tcW w:w="3870" w:type="dxa"/>
          </w:tcPr>
          <w:p w:rsidR="00F11689" w:rsidRPr="009B0815" w:rsidRDefault="00B518C6" w:rsidP="00F53887">
            <w:pPr>
              <w:pStyle w:val="Text2"/>
              <w:numPr>
                <w:ilvl w:val="0"/>
                <w:numId w:val="29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0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 xml:space="preserve">Развитие </w:t>
            </w:r>
            <w:r w:rsidR="00F11689" w:rsidRPr="009B0815">
              <w:rPr>
                <w:lang w:val="ru-RU" w:eastAsia="en-GB"/>
              </w:rPr>
              <w:t xml:space="preserve">инфраструктуры поддержки бизнеса (например: </w:t>
            </w:r>
            <w:proofErr w:type="gramStart"/>
            <w:r w:rsidR="00F11689" w:rsidRPr="009B0815">
              <w:rPr>
                <w:lang w:val="ru-RU" w:eastAsia="en-GB"/>
              </w:rPr>
              <w:t>бизнес-инкубаторов</w:t>
            </w:r>
            <w:proofErr w:type="gramEnd"/>
            <w:r w:rsidR="00F11689" w:rsidRPr="009B0815">
              <w:rPr>
                <w:lang w:val="ru-RU" w:eastAsia="en-GB"/>
              </w:rPr>
              <w:t xml:space="preserve">, региональных выставочных центров и </w:t>
            </w:r>
            <w:r w:rsidR="004A2030" w:rsidRPr="009B0815">
              <w:rPr>
                <w:lang w:val="ru-RU" w:eastAsia="en-GB"/>
              </w:rPr>
              <w:t>др.</w:t>
            </w:r>
            <w:r w:rsidR="00F11689" w:rsidRPr="009B0815">
              <w:rPr>
                <w:lang w:val="ru-RU" w:eastAsia="en-GB"/>
              </w:rPr>
              <w:t xml:space="preserve">) </w:t>
            </w:r>
            <w:r w:rsidR="004A2030" w:rsidRPr="009B0815">
              <w:rPr>
                <w:lang w:val="ru-RU" w:eastAsia="en-GB"/>
              </w:rPr>
              <w:t>и соединение их</w:t>
            </w:r>
            <w:r w:rsidR="00F11689" w:rsidRPr="009B0815">
              <w:rPr>
                <w:lang w:val="ru-RU" w:eastAsia="en-GB"/>
              </w:rPr>
              <w:t xml:space="preserve"> </w:t>
            </w:r>
            <w:r w:rsidR="004A2030" w:rsidRPr="009B0815">
              <w:rPr>
                <w:lang w:val="ru-RU" w:eastAsia="en-GB"/>
              </w:rPr>
              <w:t>с коммунальной инфраструктурой</w:t>
            </w:r>
            <w:r w:rsidR="00F11689" w:rsidRPr="009B0815">
              <w:rPr>
                <w:lang w:val="ru-RU" w:eastAsia="en-GB"/>
              </w:rPr>
              <w:t xml:space="preserve"> и подъездны</w:t>
            </w:r>
            <w:r w:rsidR="004A2030" w:rsidRPr="009B0815">
              <w:rPr>
                <w:lang w:val="ru-RU" w:eastAsia="en-GB"/>
              </w:rPr>
              <w:t>ми путями</w:t>
            </w:r>
            <w:r w:rsidRPr="009B0815">
              <w:rPr>
                <w:lang w:val="ru-RU"/>
              </w:rPr>
              <w:t>;</w:t>
            </w:r>
          </w:p>
          <w:p w:rsidR="00F11689" w:rsidRPr="009B0815" w:rsidRDefault="00B518C6" w:rsidP="00F53887">
            <w:pPr>
              <w:pStyle w:val="Text2"/>
              <w:numPr>
                <w:ilvl w:val="0"/>
                <w:numId w:val="29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0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 xml:space="preserve">Обустройство </w:t>
            </w:r>
            <w:r w:rsidR="004A2030" w:rsidRPr="009B0815">
              <w:rPr>
                <w:lang w:val="ru-RU" w:eastAsia="en-GB"/>
              </w:rPr>
              <w:t xml:space="preserve">территории </w:t>
            </w:r>
            <w:r w:rsidR="00F11689" w:rsidRPr="009B0815">
              <w:rPr>
                <w:lang w:val="ru-RU" w:eastAsia="en-GB"/>
              </w:rPr>
              <w:t>промышленны</w:t>
            </w:r>
            <w:r w:rsidR="004A2030" w:rsidRPr="009B0815">
              <w:rPr>
                <w:lang w:val="ru-RU" w:eastAsia="en-GB"/>
              </w:rPr>
              <w:t>х</w:t>
            </w:r>
            <w:r w:rsidR="00F11689" w:rsidRPr="009B0815">
              <w:rPr>
                <w:lang w:val="ru-RU" w:eastAsia="en-GB"/>
              </w:rPr>
              <w:t xml:space="preserve"> парк</w:t>
            </w:r>
            <w:r w:rsidR="004A2030" w:rsidRPr="009B0815">
              <w:rPr>
                <w:lang w:val="ru-RU" w:eastAsia="en-GB"/>
              </w:rPr>
              <w:t>ов</w:t>
            </w:r>
            <w:r w:rsidR="00F11689" w:rsidRPr="009B0815">
              <w:rPr>
                <w:lang w:val="ru-RU" w:eastAsia="en-GB"/>
              </w:rPr>
              <w:t>, технологически</w:t>
            </w:r>
            <w:r w:rsidR="004A2030" w:rsidRPr="009B0815">
              <w:rPr>
                <w:lang w:val="ru-RU" w:eastAsia="en-GB"/>
              </w:rPr>
              <w:t>х</w:t>
            </w:r>
            <w:r w:rsidR="00F11689" w:rsidRPr="009B0815">
              <w:rPr>
                <w:lang w:val="ru-RU" w:eastAsia="en-GB"/>
              </w:rPr>
              <w:t>, региональны</w:t>
            </w:r>
            <w:r w:rsidR="004A2030" w:rsidRPr="009B0815">
              <w:rPr>
                <w:lang w:val="ru-RU" w:eastAsia="en-GB"/>
              </w:rPr>
              <w:t>х</w:t>
            </w:r>
            <w:r w:rsidR="00F11689" w:rsidRPr="009B0815">
              <w:rPr>
                <w:lang w:val="ru-RU" w:eastAsia="en-GB"/>
              </w:rPr>
              <w:t xml:space="preserve"> оптовы</w:t>
            </w:r>
            <w:r w:rsidR="004A2030" w:rsidRPr="009B0815">
              <w:rPr>
                <w:lang w:val="ru-RU" w:eastAsia="en-GB"/>
              </w:rPr>
              <w:t>х</w:t>
            </w:r>
            <w:r w:rsidR="00F11689" w:rsidRPr="009B0815">
              <w:rPr>
                <w:lang w:val="ru-RU" w:eastAsia="en-GB"/>
              </w:rPr>
              <w:t xml:space="preserve"> рынк</w:t>
            </w:r>
            <w:r w:rsidR="004A2030" w:rsidRPr="009B0815">
              <w:rPr>
                <w:lang w:val="ru-RU" w:eastAsia="en-GB"/>
              </w:rPr>
              <w:t>ов</w:t>
            </w:r>
            <w:r w:rsidR="00F11689" w:rsidRPr="009B0815">
              <w:rPr>
                <w:lang w:val="ru-RU" w:eastAsia="en-GB"/>
              </w:rPr>
              <w:t xml:space="preserve"> и </w:t>
            </w:r>
            <w:r w:rsidR="004A2030" w:rsidRPr="009B0815">
              <w:rPr>
                <w:lang w:val="ru-RU" w:eastAsia="en-GB"/>
              </w:rPr>
              <w:t>мест, предназначенных</w:t>
            </w:r>
            <w:r w:rsidR="00F11689" w:rsidRPr="009B0815">
              <w:rPr>
                <w:lang w:val="ru-RU" w:eastAsia="en-GB"/>
              </w:rPr>
              <w:t xml:space="preserve"> для несе</w:t>
            </w:r>
            <w:r w:rsidR="004A2030" w:rsidRPr="009B0815">
              <w:rPr>
                <w:lang w:val="ru-RU" w:eastAsia="en-GB"/>
              </w:rPr>
              <w:t xml:space="preserve">льскохозяйственной деятельности, а также </w:t>
            </w:r>
            <w:r w:rsidR="00F11689" w:rsidRPr="009B0815">
              <w:rPr>
                <w:lang w:val="ru-RU" w:eastAsia="en-GB"/>
              </w:rPr>
              <w:t>и их подключение к коммунальной инфраструктур</w:t>
            </w:r>
            <w:r w:rsidR="004A2030" w:rsidRPr="009B0815">
              <w:rPr>
                <w:lang w:val="ru-RU" w:eastAsia="en-GB"/>
              </w:rPr>
              <w:t>е</w:t>
            </w:r>
            <w:r w:rsidR="00F11689" w:rsidRPr="009B0815">
              <w:rPr>
                <w:lang w:val="ru-RU" w:eastAsia="en-GB"/>
              </w:rPr>
              <w:t xml:space="preserve"> и подъездны</w:t>
            </w:r>
            <w:r w:rsidR="004A2030" w:rsidRPr="009B0815">
              <w:rPr>
                <w:lang w:val="ru-RU" w:eastAsia="en-GB"/>
              </w:rPr>
              <w:t>м</w:t>
            </w:r>
            <w:r w:rsidR="00F11689" w:rsidRPr="009B0815">
              <w:rPr>
                <w:lang w:val="ru-RU" w:eastAsia="en-GB"/>
              </w:rPr>
              <w:t xml:space="preserve"> пут</w:t>
            </w:r>
            <w:r w:rsidR="004A2030" w:rsidRPr="009B0815">
              <w:rPr>
                <w:lang w:val="ru-RU" w:eastAsia="en-GB"/>
              </w:rPr>
              <w:t>ям</w:t>
            </w:r>
            <w:r w:rsidRPr="009B0815">
              <w:rPr>
                <w:lang w:val="ru-RU"/>
              </w:rPr>
              <w:t>;</w:t>
            </w:r>
          </w:p>
          <w:p w:rsidR="00106CF2" w:rsidRPr="009B0815" w:rsidRDefault="00B518C6" w:rsidP="00F53887">
            <w:pPr>
              <w:pStyle w:val="Text2"/>
              <w:numPr>
                <w:ilvl w:val="0"/>
                <w:numId w:val="29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0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 xml:space="preserve">Затраты </w:t>
            </w:r>
            <w:r w:rsidR="00F11689" w:rsidRPr="009B0815">
              <w:rPr>
                <w:lang w:val="ru-RU" w:eastAsia="en-GB"/>
              </w:rPr>
              <w:t>на</w:t>
            </w:r>
            <w:r w:rsidR="004A2030" w:rsidRPr="009B0815">
              <w:rPr>
                <w:lang w:val="ru-RU" w:eastAsia="en-GB"/>
              </w:rPr>
              <w:t xml:space="preserve"> работы по  строительству</w:t>
            </w:r>
            <w:r w:rsidR="00F11689" w:rsidRPr="009B0815">
              <w:rPr>
                <w:lang w:val="ru-RU" w:eastAsia="en-GB"/>
              </w:rPr>
              <w:t>/</w:t>
            </w:r>
            <w:r w:rsidR="004A2030" w:rsidRPr="009B0815">
              <w:rPr>
                <w:lang w:val="ru-RU" w:eastAsia="en-GB"/>
              </w:rPr>
              <w:t>реабилитации</w:t>
            </w:r>
            <w:r w:rsidR="00F11689" w:rsidRPr="009B0815">
              <w:rPr>
                <w:lang w:val="ru-RU" w:eastAsia="en-GB"/>
              </w:rPr>
              <w:t>/расширени</w:t>
            </w:r>
            <w:r w:rsidR="004A2030" w:rsidRPr="009B0815">
              <w:rPr>
                <w:lang w:val="ru-RU" w:eastAsia="en-GB"/>
              </w:rPr>
              <w:t>ю</w:t>
            </w:r>
            <w:r w:rsidR="00F11689" w:rsidRPr="009B0815">
              <w:rPr>
                <w:lang w:val="ru-RU" w:eastAsia="en-GB"/>
              </w:rPr>
              <w:t xml:space="preserve"> зданий, предназначенных для производства и услуг.</w:t>
            </w:r>
          </w:p>
        </w:tc>
        <w:tc>
          <w:tcPr>
            <w:tcW w:w="3510" w:type="dxa"/>
          </w:tcPr>
          <w:p w:rsidR="00106CF2" w:rsidRPr="009B0815" w:rsidRDefault="00106CF2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/>
              <w:jc w:val="left"/>
              <w:rPr>
                <w:lang w:val="ru-RU" w:eastAsia="en-GB"/>
              </w:rPr>
            </w:pPr>
          </w:p>
        </w:tc>
      </w:tr>
      <w:tr w:rsidR="00016182" w:rsidRPr="009B0815" w:rsidTr="00B518C6">
        <w:tc>
          <w:tcPr>
            <w:tcW w:w="543" w:type="dxa"/>
          </w:tcPr>
          <w:p w:rsidR="00016182" w:rsidRPr="009B0815" w:rsidRDefault="00016182" w:rsidP="009B0815">
            <w:pPr>
              <w:rPr>
                <w:lang w:eastAsia="en-GB"/>
              </w:rPr>
            </w:pPr>
            <w:r w:rsidRPr="009B0815">
              <w:rPr>
                <w:lang w:eastAsia="en-GB"/>
              </w:rPr>
              <w:t>5</w:t>
            </w:r>
          </w:p>
        </w:tc>
        <w:tc>
          <w:tcPr>
            <w:tcW w:w="1995" w:type="dxa"/>
          </w:tcPr>
          <w:p w:rsidR="00016182" w:rsidRPr="009B0815" w:rsidRDefault="00016182" w:rsidP="009B0815">
            <w:pPr>
              <w:ind w:left="-54" w:right="-65"/>
              <w:jc w:val="both"/>
              <w:rPr>
                <w:lang w:eastAsia="en-GB"/>
              </w:rPr>
            </w:pPr>
            <w:r w:rsidRPr="009B0815">
              <w:rPr>
                <w:i/>
                <w:u w:val="single"/>
              </w:rPr>
              <w:t>Повышение туристической привлекательности</w:t>
            </w:r>
          </w:p>
        </w:tc>
        <w:tc>
          <w:tcPr>
            <w:tcW w:w="3870" w:type="dxa"/>
          </w:tcPr>
          <w:p w:rsidR="00DB4AB7" w:rsidRPr="009B0815" w:rsidRDefault="00016182" w:rsidP="00F53887">
            <w:pPr>
              <w:pStyle w:val="Text2"/>
              <w:numPr>
                <w:ilvl w:val="0"/>
                <w:numId w:val="30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>Реабилитация/модернизация дорожной инфраструктуры (подъездных дорог и</w:t>
            </w:r>
            <w:r w:rsidR="00704E69" w:rsidRPr="009B0815">
              <w:rPr>
                <w:lang w:val="ru-RU" w:eastAsia="en-GB"/>
              </w:rPr>
              <w:t xml:space="preserve"> инфраструктуры афферентной </w:t>
            </w:r>
            <w:r w:rsidR="0077661D" w:rsidRPr="009B0815">
              <w:rPr>
                <w:lang w:val="ru-RU" w:eastAsia="en-GB"/>
              </w:rPr>
              <w:t>путям,</w:t>
            </w:r>
            <w:r w:rsidR="006B0CCA" w:rsidRPr="009B0815">
              <w:rPr>
                <w:lang w:val="ru-RU" w:eastAsia="en-GB"/>
              </w:rPr>
              <w:t xml:space="preserve"> ведущим</w:t>
            </w:r>
            <w:r w:rsidR="00704E69" w:rsidRPr="009B0815">
              <w:rPr>
                <w:lang w:val="ru-RU" w:eastAsia="en-GB"/>
              </w:rPr>
              <w:t xml:space="preserve"> </w:t>
            </w:r>
            <w:r w:rsidRPr="009B0815">
              <w:rPr>
                <w:lang w:val="ru-RU" w:eastAsia="en-GB"/>
              </w:rPr>
              <w:t>к</w:t>
            </w:r>
            <w:r w:rsidR="00704E69" w:rsidRPr="009B0815">
              <w:rPr>
                <w:lang w:val="ru-RU" w:eastAsia="en-GB"/>
              </w:rPr>
              <w:t xml:space="preserve"> туристическим </w:t>
            </w:r>
            <w:r w:rsidRPr="009B0815">
              <w:rPr>
                <w:lang w:val="ru-RU" w:eastAsia="en-GB"/>
              </w:rPr>
              <w:t xml:space="preserve"> досто</w:t>
            </w:r>
            <w:r w:rsidR="00704E69" w:rsidRPr="009B0815">
              <w:rPr>
                <w:lang w:val="ru-RU" w:eastAsia="en-GB"/>
              </w:rPr>
              <w:t xml:space="preserve">примечательностям регионального, национального и международного </w:t>
            </w:r>
            <w:r w:rsidRPr="009B0815">
              <w:rPr>
                <w:lang w:val="ru-RU" w:eastAsia="en-GB"/>
              </w:rPr>
              <w:t>значения);</w:t>
            </w:r>
          </w:p>
          <w:p w:rsidR="00016182" w:rsidRPr="009B0815" w:rsidRDefault="001A5482" w:rsidP="00F53887">
            <w:pPr>
              <w:pStyle w:val="Text2"/>
              <w:numPr>
                <w:ilvl w:val="0"/>
                <w:numId w:val="30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 xml:space="preserve">Обустройство </w:t>
            </w:r>
            <w:r w:rsidR="00016182" w:rsidRPr="009B0815">
              <w:rPr>
                <w:lang w:val="ru-RU" w:eastAsia="en-GB"/>
              </w:rPr>
              <w:t>природны</w:t>
            </w:r>
            <w:r w:rsidR="005A6CE5" w:rsidRPr="009B0815">
              <w:rPr>
                <w:lang w:val="ru-RU" w:eastAsia="en-GB"/>
              </w:rPr>
              <w:t>х</w:t>
            </w:r>
            <w:r w:rsidR="00016182" w:rsidRPr="009B0815">
              <w:rPr>
                <w:lang w:val="ru-RU" w:eastAsia="en-GB"/>
              </w:rPr>
              <w:t xml:space="preserve"> и антроп</w:t>
            </w:r>
            <w:r w:rsidR="005A6CE5" w:rsidRPr="009B0815">
              <w:rPr>
                <w:lang w:val="ru-RU" w:eastAsia="en-GB"/>
              </w:rPr>
              <w:t>огенных</w:t>
            </w:r>
            <w:r w:rsidR="00016182" w:rsidRPr="009B0815">
              <w:rPr>
                <w:lang w:val="ru-RU" w:eastAsia="en-GB"/>
              </w:rPr>
              <w:t xml:space="preserve"> туристически</w:t>
            </w:r>
            <w:r w:rsidR="005A6CE5" w:rsidRPr="009B0815">
              <w:rPr>
                <w:lang w:val="ru-RU" w:eastAsia="en-GB"/>
              </w:rPr>
              <w:t>х</w:t>
            </w:r>
            <w:r w:rsidR="00016182" w:rsidRPr="009B0815">
              <w:rPr>
                <w:lang w:val="ru-RU" w:eastAsia="en-GB"/>
              </w:rPr>
              <w:t xml:space="preserve"> мест</w:t>
            </w:r>
            <w:r w:rsidR="005A6CE5" w:rsidRPr="009B0815">
              <w:rPr>
                <w:lang w:val="ru-RU" w:eastAsia="en-GB"/>
              </w:rPr>
              <w:t>,</w:t>
            </w:r>
            <w:r w:rsidR="00DB4AB7" w:rsidRPr="009B0815">
              <w:rPr>
                <w:lang w:val="ru-RU" w:eastAsia="en-GB"/>
              </w:rPr>
              <w:t xml:space="preserve"> мест </w:t>
            </w:r>
            <w:r w:rsidR="00DB4AB7" w:rsidRPr="009B0815">
              <w:rPr>
                <w:rStyle w:val="docheader"/>
                <w:bCs/>
                <w:color w:val="000000"/>
                <w:lang w:val="ru-RU"/>
              </w:rPr>
              <w:t xml:space="preserve">общественной полезности, </w:t>
            </w:r>
            <w:r w:rsidR="00016182" w:rsidRPr="009B0815">
              <w:rPr>
                <w:lang w:val="ru-RU" w:eastAsia="en-GB"/>
              </w:rPr>
              <w:t>модернизаци</w:t>
            </w:r>
            <w:r w:rsidR="00DB4AB7" w:rsidRPr="009B0815">
              <w:rPr>
                <w:lang w:val="ru-RU" w:eastAsia="en-GB"/>
              </w:rPr>
              <w:t>я</w:t>
            </w:r>
            <w:r w:rsidR="00016182" w:rsidRPr="009B0815">
              <w:rPr>
                <w:lang w:val="ru-RU" w:eastAsia="en-GB"/>
              </w:rPr>
              <w:t>/ создани</w:t>
            </w:r>
            <w:r w:rsidR="00DB4AB7" w:rsidRPr="009B0815">
              <w:rPr>
                <w:lang w:val="ru-RU" w:eastAsia="en-GB"/>
              </w:rPr>
              <w:t>е</w:t>
            </w:r>
            <w:r w:rsidR="00016182" w:rsidRPr="009B0815">
              <w:rPr>
                <w:lang w:val="ru-RU" w:eastAsia="en-GB"/>
              </w:rPr>
              <w:t xml:space="preserve"> </w:t>
            </w:r>
            <w:r w:rsidR="00DB4AB7" w:rsidRPr="009B0815">
              <w:rPr>
                <w:lang w:val="ru-RU" w:eastAsia="en-GB"/>
              </w:rPr>
              <w:t xml:space="preserve">взаимосвязанной </w:t>
            </w:r>
            <w:r w:rsidR="00016182" w:rsidRPr="009B0815">
              <w:rPr>
                <w:lang w:val="ru-RU" w:eastAsia="en-GB"/>
              </w:rPr>
              <w:t>инфраструктуры</w:t>
            </w:r>
            <w:r w:rsidR="00DB4AB7" w:rsidRPr="009B0815">
              <w:rPr>
                <w:lang w:val="ru-RU" w:eastAsia="en-GB"/>
              </w:rPr>
              <w:t xml:space="preserve"> </w:t>
            </w:r>
            <w:r w:rsidR="00DB4AB7" w:rsidRPr="009B0815">
              <w:rPr>
                <w:rStyle w:val="docheader"/>
                <w:bCs/>
                <w:color w:val="000000"/>
                <w:lang w:val="ru-RU"/>
              </w:rPr>
              <w:t>общественной полезности</w:t>
            </w:r>
            <w:r w:rsidR="00016182" w:rsidRPr="009B0815">
              <w:rPr>
                <w:lang w:val="ru-RU" w:eastAsia="en-GB"/>
              </w:rPr>
              <w:t>, (</w:t>
            </w:r>
            <w:r w:rsidR="00DB4AB7" w:rsidRPr="009B0815">
              <w:rPr>
                <w:lang w:val="ru-RU" w:eastAsia="en-GB"/>
              </w:rPr>
              <w:t>парковки</w:t>
            </w:r>
            <w:r w:rsidR="00016182" w:rsidRPr="009B0815">
              <w:rPr>
                <w:lang w:val="ru-RU" w:eastAsia="en-GB"/>
              </w:rPr>
              <w:t xml:space="preserve">, туалеты, </w:t>
            </w:r>
            <w:r w:rsidR="00016182" w:rsidRPr="009B0815">
              <w:rPr>
                <w:lang w:val="ru-RU" w:eastAsia="en-GB"/>
              </w:rPr>
              <w:lastRenderedPageBreak/>
              <w:t>информационные пункты, тротуар</w:t>
            </w:r>
            <w:r w:rsidR="00DB4AB7" w:rsidRPr="009B0815">
              <w:rPr>
                <w:lang w:val="ru-RU" w:eastAsia="en-GB"/>
              </w:rPr>
              <w:t>ы</w:t>
            </w:r>
            <w:r w:rsidR="00016182" w:rsidRPr="009B0815">
              <w:rPr>
                <w:lang w:val="ru-RU" w:eastAsia="en-GB"/>
              </w:rPr>
              <w:t xml:space="preserve">, </w:t>
            </w:r>
            <w:r w:rsidR="00DB4AB7" w:rsidRPr="009B0815">
              <w:rPr>
                <w:lang w:val="ru-RU" w:eastAsia="en-GB"/>
              </w:rPr>
              <w:t xml:space="preserve">сооружения по </w:t>
            </w:r>
            <w:r w:rsidR="00016182" w:rsidRPr="009B0815">
              <w:rPr>
                <w:lang w:val="ru-RU" w:eastAsia="en-GB"/>
              </w:rPr>
              <w:t>сбор</w:t>
            </w:r>
            <w:r w:rsidR="00DB4AB7" w:rsidRPr="009B0815">
              <w:rPr>
                <w:lang w:val="ru-RU" w:eastAsia="en-GB"/>
              </w:rPr>
              <w:t>у</w:t>
            </w:r>
            <w:r w:rsidR="00016182" w:rsidRPr="009B0815">
              <w:rPr>
                <w:lang w:val="ru-RU" w:eastAsia="en-GB"/>
              </w:rPr>
              <w:t xml:space="preserve"> отходов, зеленые зоны, освещение, реклама и </w:t>
            </w:r>
            <w:r w:rsidR="00DB4AB7" w:rsidRPr="009B0815">
              <w:rPr>
                <w:lang w:val="ru-RU" w:eastAsia="en-GB"/>
              </w:rPr>
              <w:t>указатели</w:t>
            </w:r>
            <w:r w:rsidR="00016182" w:rsidRPr="009B0815">
              <w:rPr>
                <w:lang w:val="ru-RU" w:eastAsia="en-GB"/>
              </w:rPr>
              <w:t>);</w:t>
            </w:r>
          </w:p>
          <w:p w:rsidR="00016182" w:rsidRPr="009B0815" w:rsidRDefault="0077661D" w:rsidP="00F53887">
            <w:pPr>
              <w:pStyle w:val="Text2"/>
              <w:numPr>
                <w:ilvl w:val="0"/>
                <w:numId w:val="30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>Реставрация</w:t>
            </w:r>
            <w:r w:rsidR="00016182" w:rsidRPr="009B0815">
              <w:rPr>
                <w:lang w:val="ru-RU" w:eastAsia="en-GB"/>
              </w:rPr>
              <w:t xml:space="preserve">, укрепление, защита и сохранение исторических памятников в соответствии с </w:t>
            </w:r>
            <w:r w:rsidR="00190E73" w:rsidRPr="009B0815">
              <w:rPr>
                <w:lang w:val="ru-RU" w:eastAsia="en-GB"/>
              </w:rPr>
              <w:t xml:space="preserve">положениями </w:t>
            </w:r>
            <w:r w:rsidR="00016182" w:rsidRPr="009B0815">
              <w:rPr>
                <w:lang w:val="ru-RU" w:eastAsia="en-GB"/>
              </w:rPr>
              <w:t>Закон</w:t>
            </w:r>
            <w:r w:rsidR="00190E73" w:rsidRPr="009B0815">
              <w:rPr>
                <w:lang w:val="ru-RU" w:eastAsia="en-GB"/>
              </w:rPr>
              <w:t>а</w:t>
            </w:r>
            <w:r w:rsidR="00016182" w:rsidRPr="009B0815">
              <w:rPr>
                <w:lang w:val="ru-RU" w:eastAsia="en-GB"/>
              </w:rPr>
              <w:t xml:space="preserve"> об </w:t>
            </w:r>
            <w:r w:rsidR="00A93C9A" w:rsidRPr="009B0815">
              <w:rPr>
                <w:lang w:val="ru-RU" w:eastAsia="en-GB"/>
              </w:rPr>
              <w:t>охране</w:t>
            </w:r>
            <w:r w:rsidR="00016182" w:rsidRPr="009B0815">
              <w:rPr>
                <w:lang w:val="ru-RU" w:eastAsia="en-GB"/>
              </w:rPr>
              <w:t xml:space="preserve"> памятников</w:t>
            </w:r>
            <w:r w:rsidR="00A93C9A" w:rsidRPr="009B0815">
              <w:rPr>
                <w:lang w:val="ru-RU" w:eastAsia="en-GB"/>
              </w:rPr>
              <w:t xml:space="preserve"> №</w:t>
            </w:r>
            <w:r w:rsidR="00016182" w:rsidRPr="009B0815">
              <w:rPr>
                <w:lang w:val="ru-RU" w:eastAsia="en-GB"/>
              </w:rPr>
              <w:t xml:space="preserve"> 1530-XII от 22.06.1993;</w:t>
            </w:r>
          </w:p>
          <w:p w:rsidR="00016182" w:rsidRPr="009B0815" w:rsidRDefault="009706A9" w:rsidP="00F53887">
            <w:pPr>
              <w:pStyle w:val="Text2"/>
              <w:numPr>
                <w:ilvl w:val="0"/>
                <w:numId w:val="30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>Затраты на</w:t>
            </w:r>
            <w:r w:rsidR="00016182" w:rsidRPr="009B0815">
              <w:rPr>
                <w:lang w:val="ru-RU" w:eastAsia="en-GB"/>
              </w:rPr>
              <w:t xml:space="preserve"> оснащение туристически</w:t>
            </w:r>
            <w:r w:rsidRPr="009B0815">
              <w:rPr>
                <w:lang w:val="ru-RU" w:eastAsia="en-GB"/>
              </w:rPr>
              <w:t>х</w:t>
            </w:r>
            <w:r w:rsidR="00016182" w:rsidRPr="009B0815">
              <w:rPr>
                <w:lang w:val="ru-RU" w:eastAsia="en-GB"/>
              </w:rPr>
              <w:t xml:space="preserve"> информационны</w:t>
            </w:r>
            <w:r w:rsidRPr="009B0815">
              <w:rPr>
                <w:lang w:val="ru-RU" w:eastAsia="en-GB"/>
              </w:rPr>
              <w:t>х</w:t>
            </w:r>
            <w:r w:rsidR="00016182" w:rsidRPr="009B0815">
              <w:rPr>
                <w:lang w:val="ru-RU" w:eastAsia="en-GB"/>
              </w:rPr>
              <w:t xml:space="preserve"> </w:t>
            </w:r>
            <w:r w:rsidRPr="009B0815">
              <w:rPr>
                <w:lang w:val="ru-RU" w:eastAsia="en-GB"/>
              </w:rPr>
              <w:t xml:space="preserve">центров </w:t>
            </w:r>
            <w:r w:rsidR="00016182" w:rsidRPr="009B0815">
              <w:rPr>
                <w:lang w:val="ru-RU" w:eastAsia="en-GB"/>
              </w:rPr>
              <w:t>необходимым оборудованием.</w:t>
            </w:r>
          </w:p>
        </w:tc>
        <w:tc>
          <w:tcPr>
            <w:tcW w:w="3510" w:type="dxa"/>
          </w:tcPr>
          <w:p w:rsidR="006B0C78" w:rsidRPr="009B0815" w:rsidRDefault="006B0C78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A93C9A" w:rsidRPr="009B0815" w:rsidRDefault="00A93C9A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A93C9A" w:rsidRPr="009B0815" w:rsidRDefault="00A93C9A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A93C9A" w:rsidRPr="009B0815" w:rsidRDefault="00A93C9A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A93C9A" w:rsidRPr="009B0815" w:rsidRDefault="00A93C9A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A93C9A" w:rsidRPr="009B0815" w:rsidRDefault="00A93C9A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A93C9A" w:rsidRPr="009B0815" w:rsidRDefault="00A93C9A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right="-65"/>
              <w:jc w:val="left"/>
              <w:rPr>
                <w:lang w:val="ru-RU"/>
              </w:rPr>
            </w:pPr>
          </w:p>
          <w:p w:rsidR="006B0C78" w:rsidRPr="009B0815" w:rsidRDefault="006B0C78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360" w:right="-65"/>
              <w:jc w:val="left"/>
              <w:rPr>
                <w:lang w:val="ru-RU"/>
              </w:rPr>
            </w:pPr>
          </w:p>
          <w:p w:rsidR="00016182" w:rsidRPr="009B0815" w:rsidRDefault="00016182" w:rsidP="0077661D">
            <w:pPr>
              <w:pStyle w:val="Text2"/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/>
              <w:jc w:val="left"/>
              <w:rPr>
                <w:lang w:val="ru-RU" w:eastAsia="en-GB"/>
              </w:rPr>
            </w:pPr>
          </w:p>
        </w:tc>
      </w:tr>
      <w:tr w:rsidR="00016182" w:rsidRPr="009B0815" w:rsidTr="00B518C6">
        <w:tc>
          <w:tcPr>
            <w:tcW w:w="543" w:type="dxa"/>
          </w:tcPr>
          <w:p w:rsidR="00016182" w:rsidRPr="009B0815" w:rsidRDefault="00016182" w:rsidP="009B0815">
            <w:pPr>
              <w:rPr>
                <w:lang w:eastAsia="en-GB"/>
              </w:rPr>
            </w:pPr>
            <w:r w:rsidRPr="009B0815">
              <w:rPr>
                <w:lang w:eastAsia="en-GB"/>
              </w:rPr>
              <w:lastRenderedPageBreak/>
              <w:t>6</w:t>
            </w:r>
          </w:p>
        </w:tc>
        <w:tc>
          <w:tcPr>
            <w:tcW w:w="1995" w:type="dxa"/>
          </w:tcPr>
          <w:p w:rsidR="00016182" w:rsidRPr="009B0815" w:rsidRDefault="00016182" w:rsidP="009B0815">
            <w:pPr>
              <w:ind w:left="-54" w:right="-65"/>
              <w:jc w:val="both"/>
              <w:rPr>
                <w:lang w:eastAsia="en-GB"/>
              </w:rPr>
            </w:pPr>
            <w:r w:rsidRPr="009B0815">
              <w:rPr>
                <w:i/>
                <w:u w:val="single"/>
              </w:rPr>
              <w:t>Энергоэффективность общественных зданий</w:t>
            </w:r>
          </w:p>
        </w:tc>
        <w:tc>
          <w:tcPr>
            <w:tcW w:w="3870" w:type="dxa"/>
          </w:tcPr>
          <w:p w:rsidR="000A0A8F" w:rsidRPr="009B0815" w:rsidRDefault="00E579A3" w:rsidP="00F53887">
            <w:pPr>
              <w:pStyle w:val="Text2"/>
              <w:numPr>
                <w:ilvl w:val="0"/>
                <w:numId w:val="31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Меры </w:t>
            </w:r>
            <w:r w:rsidR="0074637D" w:rsidRPr="009B0815">
              <w:rPr>
                <w:lang w:val="ru-RU"/>
              </w:rPr>
              <w:t xml:space="preserve">капитального ремонта/ подготовки. Эти работы могут потребоваться перед проведением изоляционных мероприятий (ремонт крыши, установка систем управления ливневых вод, работы по сносу, </w:t>
            </w:r>
            <w:r w:rsidR="0074637D" w:rsidRPr="00E579A3">
              <w:rPr>
                <w:lang w:val="ru-RU"/>
              </w:rPr>
              <w:t>плинтус</w:t>
            </w:r>
            <w:r w:rsidRPr="00E579A3">
              <w:rPr>
                <w:lang w:val="ru-RU"/>
              </w:rPr>
              <w:t>ы</w:t>
            </w:r>
            <w:r w:rsidR="0074637D" w:rsidRPr="009B0815">
              <w:rPr>
                <w:lang w:val="ru-RU"/>
              </w:rPr>
              <w:t>, тротуары, система защиты от молнии, система солнцезащиты, вход и т.д.);</w:t>
            </w:r>
          </w:p>
          <w:p w:rsidR="002206E5" w:rsidRPr="009B0815" w:rsidRDefault="000A0A8F" w:rsidP="00F53887">
            <w:pPr>
              <w:pStyle w:val="Text2"/>
              <w:numPr>
                <w:ilvl w:val="0"/>
                <w:numId w:val="31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Меры по теплоизоляции: теплоизоляция наружных стен, изоляция верхнего этажа </w:t>
            </w:r>
            <w:r w:rsidR="00A51B97" w:rsidRPr="009B0815">
              <w:rPr>
                <w:lang w:val="ru-RU"/>
              </w:rPr>
              <w:t xml:space="preserve">и подвала </w:t>
            </w:r>
            <w:r w:rsidRPr="009B0815">
              <w:rPr>
                <w:lang w:val="ru-RU"/>
              </w:rPr>
              <w:t>(част</w:t>
            </w:r>
            <w:r w:rsidR="00A51B97" w:rsidRPr="009B0815">
              <w:rPr>
                <w:lang w:val="ru-RU"/>
              </w:rPr>
              <w:t>ично</w:t>
            </w:r>
            <w:r w:rsidRPr="009B0815">
              <w:rPr>
                <w:lang w:val="ru-RU"/>
              </w:rPr>
              <w:t>), изоляция наружных стен подвала (частично) и замена окон;</w:t>
            </w:r>
          </w:p>
          <w:p w:rsidR="00C32FC7" w:rsidRPr="009B0815" w:rsidRDefault="00E579A3" w:rsidP="00F53887">
            <w:pPr>
              <w:pStyle w:val="Text2"/>
              <w:numPr>
                <w:ilvl w:val="0"/>
                <w:numId w:val="31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color w:val="000000"/>
                <w:lang w:val="ru-RU"/>
              </w:rPr>
              <w:t>Модернизация</w:t>
            </w:r>
            <w:r w:rsidRPr="009B0815">
              <w:rPr>
                <w:lang w:val="ru-RU"/>
              </w:rPr>
              <w:t xml:space="preserve"> </w:t>
            </w:r>
            <w:r w:rsidR="002206E5" w:rsidRPr="009B0815">
              <w:rPr>
                <w:lang w:val="ru-RU"/>
              </w:rPr>
              <w:t>тепловых сетей внутри здания;</w:t>
            </w:r>
          </w:p>
          <w:p w:rsidR="00273D0C" w:rsidRPr="009B0815" w:rsidRDefault="00E579A3" w:rsidP="00F53887">
            <w:pPr>
              <w:pStyle w:val="Text2"/>
              <w:numPr>
                <w:ilvl w:val="0"/>
                <w:numId w:val="31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/>
              </w:rPr>
            </w:pPr>
            <w:r w:rsidRPr="009B0815">
              <w:rPr>
                <w:lang w:val="ru-RU"/>
              </w:rPr>
              <w:t xml:space="preserve">Реабилитация </w:t>
            </w:r>
            <w:r w:rsidR="00C32FC7" w:rsidRPr="009B0815">
              <w:rPr>
                <w:lang w:val="ru-RU"/>
              </w:rPr>
              <w:t>системы отопления / монтаж новой системы отопления, в том числе вспомогательного оборудования;</w:t>
            </w:r>
          </w:p>
          <w:p w:rsidR="00016182" w:rsidRPr="009B0815" w:rsidRDefault="00E579A3" w:rsidP="00F53887">
            <w:pPr>
              <w:pStyle w:val="Text2"/>
              <w:numPr>
                <w:ilvl w:val="0"/>
                <w:numId w:val="31"/>
              </w:numPr>
              <w:tabs>
                <w:tab w:val="clear" w:pos="2161"/>
                <w:tab w:val="left" w:pos="275"/>
                <w:tab w:val="left" w:pos="720"/>
              </w:tabs>
              <w:suppressAutoHyphens/>
              <w:spacing w:after="0"/>
              <w:ind w:left="-54" w:right="-65" w:firstLine="0"/>
              <w:jc w:val="left"/>
              <w:rPr>
                <w:lang w:val="ru-RU" w:eastAsia="en-GB"/>
              </w:rPr>
            </w:pPr>
            <w:r w:rsidRPr="009B0815">
              <w:rPr>
                <w:lang w:val="ru-RU" w:eastAsia="en-GB"/>
              </w:rPr>
              <w:t xml:space="preserve">Ремонт </w:t>
            </w:r>
            <w:r w:rsidR="00273D0C" w:rsidRPr="009B0815">
              <w:rPr>
                <w:lang w:val="ru-RU" w:eastAsia="en-GB"/>
              </w:rPr>
              <w:t>системы/установок освещения в пользу наиболее эффективной системы освещения с энергетической точки зрения.</w:t>
            </w:r>
          </w:p>
        </w:tc>
        <w:tc>
          <w:tcPr>
            <w:tcW w:w="3510" w:type="dxa"/>
          </w:tcPr>
          <w:p w:rsidR="00AB4F16" w:rsidRPr="009B0815" w:rsidRDefault="00AB4F16" w:rsidP="00F53887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-108" w:firstLine="0"/>
            </w:pPr>
            <w:proofErr w:type="gramStart"/>
            <w:r w:rsidRPr="009B0815">
              <w:t xml:space="preserve">Общественные здания, </w:t>
            </w:r>
            <w:r w:rsidR="00E579A3">
              <w:t>с</w:t>
            </w:r>
            <w:r w:rsidR="003D1793" w:rsidRPr="009B0815">
              <w:t xml:space="preserve">огласно </w:t>
            </w:r>
            <w:r w:rsidRPr="009B0815">
              <w:t xml:space="preserve"> категориям</w:t>
            </w:r>
            <w:r w:rsidR="00C61EDA" w:rsidRPr="009B0815">
              <w:t xml:space="preserve"> из</w:t>
            </w:r>
            <w:r w:rsidRPr="009B0815">
              <w:t xml:space="preserve">: </w:t>
            </w:r>
            <w:r w:rsidR="00C61EDA" w:rsidRPr="009B0815">
              <w:t>образовательно</w:t>
            </w:r>
            <w:r w:rsidR="00A71203" w:rsidRPr="009B0815">
              <w:t>й</w:t>
            </w:r>
            <w:r w:rsidR="00C61EDA" w:rsidRPr="009B0815">
              <w:t xml:space="preserve"> </w:t>
            </w:r>
            <w:r w:rsidR="00A71203" w:rsidRPr="009B0815">
              <w:t xml:space="preserve">сферы </w:t>
            </w:r>
            <w:r w:rsidRPr="009B0815">
              <w:t>(дошкольн</w:t>
            </w:r>
            <w:r w:rsidR="00C61EDA" w:rsidRPr="009B0815">
              <w:t>ы</w:t>
            </w:r>
            <w:r w:rsidR="00A71203" w:rsidRPr="009B0815">
              <w:t>е</w:t>
            </w:r>
            <w:r w:rsidRPr="009B0815">
              <w:t xml:space="preserve"> и до</w:t>
            </w:r>
            <w:r w:rsidR="00A71203" w:rsidRPr="009B0815">
              <w:t>университетские</w:t>
            </w:r>
            <w:r w:rsidRPr="009B0815">
              <w:t xml:space="preserve">), </w:t>
            </w:r>
            <w:r w:rsidR="00A71203" w:rsidRPr="009B0815">
              <w:t>здравоохранительн</w:t>
            </w:r>
            <w:r w:rsidR="00A6401A" w:rsidRPr="009B0815">
              <w:t>о</w:t>
            </w:r>
            <w:r w:rsidR="00A71203" w:rsidRPr="009B0815">
              <w:t xml:space="preserve">й сферы </w:t>
            </w:r>
            <w:r w:rsidRPr="009B0815">
              <w:t>(больниц</w:t>
            </w:r>
            <w:r w:rsidR="00A71203" w:rsidRPr="009B0815">
              <w:t>ы</w:t>
            </w:r>
            <w:r w:rsidRPr="009B0815">
              <w:t>, медицински</w:t>
            </w:r>
            <w:r w:rsidR="00A71203" w:rsidRPr="009B0815">
              <w:t xml:space="preserve">е </w:t>
            </w:r>
            <w:r w:rsidRPr="009B0815">
              <w:t>учреждени</w:t>
            </w:r>
            <w:r w:rsidR="00A71203" w:rsidRPr="009B0815">
              <w:t>я</w:t>
            </w:r>
            <w:r w:rsidRPr="009B0815">
              <w:t>,</w:t>
            </w:r>
            <w:r w:rsidR="00A71203" w:rsidRPr="009B0815">
              <w:t xml:space="preserve"> амбулатории,</w:t>
            </w:r>
            <w:r w:rsidRPr="009B0815">
              <w:t xml:space="preserve"> поликлиник</w:t>
            </w:r>
            <w:r w:rsidR="00A71203" w:rsidRPr="009B0815">
              <w:t>и</w:t>
            </w:r>
            <w:r w:rsidRPr="009B0815">
              <w:t>) и социальной сферы (</w:t>
            </w:r>
            <w:r w:rsidR="00E579A3">
              <w:t>дома престарелых, детские дома)</w:t>
            </w:r>
            <w:r w:rsidR="00E579A3" w:rsidRPr="009B0815">
              <w:t>;</w:t>
            </w:r>
            <w:proofErr w:type="gramEnd"/>
          </w:p>
          <w:p w:rsidR="003B0A8B" w:rsidRPr="009B0815" w:rsidRDefault="009E3317" w:rsidP="00F53887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-108" w:firstLine="0"/>
              <w:rPr>
                <w:lang w:eastAsia="en-GB"/>
              </w:rPr>
            </w:pPr>
            <w:r w:rsidRPr="009B0815">
              <w:t>Здания</w:t>
            </w:r>
            <w:r w:rsidRPr="009B0815">
              <w:rPr>
                <w:lang w:eastAsia="en-GB"/>
              </w:rPr>
              <w:t xml:space="preserve"> с самой большой площадью (</w:t>
            </w:r>
            <w:r w:rsidR="00671139" w:rsidRPr="009B0815">
              <w:rPr>
                <w:lang w:eastAsia="en-GB"/>
              </w:rPr>
              <w:t xml:space="preserve">минимум </w:t>
            </w:r>
            <w:r w:rsidRPr="009B0815">
              <w:rPr>
                <w:lang w:eastAsia="en-GB"/>
              </w:rPr>
              <w:t>1500 м</w:t>
            </w:r>
            <w:r w:rsidR="00671139" w:rsidRPr="009B0815">
              <w:rPr>
                <w:lang w:eastAsia="en-GB"/>
              </w:rPr>
              <w:t>²</w:t>
            </w:r>
            <w:r w:rsidRPr="009B0815">
              <w:rPr>
                <w:lang w:eastAsia="en-GB"/>
              </w:rPr>
              <w:t xml:space="preserve">) - </w:t>
            </w:r>
            <w:r w:rsidR="00E579A3" w:rsidRPr="009B0815">
              <w:rPr>
                <w:lang w:eastAsia="en-GB"/>
              </w:rPr>
              <w:t xml:space="preserve">здания </w:t>
            </w:r>
            <w:r w:rsidR="00671139" w:rsidRPr="009B0815">
              <w:rPr>
                <w:lang w:eastAsia="en-GB"/>
              </w:rPr>
              <w:t xml:space="preserve">с большой площадью </w:t>
            </w:r>
            <w:r w:rsidRPr="009B0815">
              <w:rPr>
                <w:lang w:eastAsia="en-GB"/>
              </w:rPr>
              <w:t>имеют больш</w:t>
            </w:r>
            <w:r w:rsidR="00671139" w:rsidRPr="009B0815">
              <w:rPr>
                <w:lang w:eastAsia="en-GB"/>
              </w:rPr>
              <w:t>о</w:t>
            </w:r>
            <w:r w:rsidRPr="009B0815">
              <w:rPr>
                <w:lang w:eastAsia="en-GB"/>
              </w:rPr>
              <w:t xml:space="preserve">й потенциал </w:t>
            </w:r>
            <w:r w:rsidR="00671139" w:rsidRPr="009B0815">
              <w:rPr>
                <w:lang w:eastAsia="en-GB"/>
              </w:rPr>
              <w:t xml:space="preserve">эффективности </w:t>
            </w:r>
            <w:r w:rsidRPr="009B0815">
              <w:rPr>
                <w:lang w:eastAsia="en-GB"/>
              </w:rPr>
              <w:t>потребления энергии;</w:t>
            </w:r>
          </w:p>
          <w:p w:rsidR="009E3317" w:rsidRPr="009B0815" w:rsidRDefault="003B0A8B" w:rsidP="00F53887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-108" w:firstLine="0"/>
              <w:rPr>
                <w:lang w:eastAsia="en-GB"/>
              </w:rPr>
            </w:pPr>
            <w:r w:rsidRPr="009B0815">
              <w:t>Здания должны оставаться в государственной собственности в течение следующих 10 лет</w:t>
            </w:r>
            <w:r w:rsidR="00E579A3" w:rsidRPr="009B0815">
              <w:t>;</w:t>
            </w:r>
          </w:p>
          <w:p w:rsidR="003B0A8B" w:rsidRPr="009B0815" w:rsidRDefault="003B0A8B" w:rsidP="00F53887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rPr>
                <w:lang w:eastAsia="en-GB"/>
              </w:rPr>
              <w:t>Значительный спрос на тепловую реабилитацию (без теплоизоляции и не более 30 % замененных старых окон)</w:t>
            </w:r>
            <w:proofErr w:type="gramStart"/>
            <w:r w:rsidR="00E579A3" w:rsidRPr="009B0815">
              <w:t xml:space="preserve"> </w:t>
            </w:r>
            <w:r w:rsidR="00E579A3" w:rsidRPr="009B0815">
              <w:t>;</w:t>
            </w:r>
            <w:proofErr w:type="gramEnd"/>
          </w:p>
          <w:p w:rsidR="003B0A8B" w:rsidRPr="009B0815" w:rsidRDefault="003B0A8B" w:rsidP="00F53887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rPr>
                <w:lang w:eastAsia="en-GB"/>
              </w:rPr>
              <w:t>Структура здания в хорошем состоянии</w:t>
            </w:r>
            <w:r w:rsidR="00E579A3" w:rsidRPr="009B0815">
              <w:t>;</w:t>
            </w:r>
          </w:p>
          <w:p w:rsidR="009E3317" w:rsidRPr="009B0815" w:rsidRDefault="009E3317" w:rsidP="00F53887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-108" w:firstLine="0"/>
            </w:pPr>
            <w:r w:rsidRPr="009B0815">
              <w:rPr>
                <w:lang w:eastAsia="en-GB"/>
              </w:rPr>
              <w:t>Здание не должно быть памятником архитектуры.</w:t>
            </w:r>
          </w:p>
        </w:tc>
      </w:tr>
    </w:tbl>
    <w:p w:rsidR="00FE7B3B" w:rsidRPr="00476C87" w:rsidRDefault="00156C4B" w:rsidP="00E06967">
      <w:pPr>
        <w:pStyle w:val="3"/>
        <w:numPr>
          <w:ilvl w:val="2"/>
          <w:numId w:val="0"/>
        </w:numPr>
        <w:spacing w:before="120" w:after="120"/>
        <w:ind w:left="720" w:hanging="72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r w:rsidRPr="00476C87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Неподлежащие к оплате расходы</w:t>
      </w:r>
      <w:r w:rsidR="00FE7B3B" w:rsidRPr="00476C87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: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затраты на </w:t>
      </w:r>
      <w:r w:rsidR="00AF3221" w:rsidRPr="00476C87">
        <w:rPr>
          <w:lang w:val="ru-RU"/>
        </w:rPr>
        <w:t>получение соглашений</w:t>
      </w:r>
      <w:r w:rsidRPr="00476C87">
        <w:rPr>
          <w:lang w:val="ru-RU"/>
        </w:rPr>
        <w:t xml:space="preserve">, разрешений и </w:t>
      </w:r>
      <w:r w:rsidR="00AF3221" w:rsidRPr="00476C87">
        <w:rPr>
          <w:lang w:val="ru-RU"/>
        </w:rPr>
        <w:t>заключений</w:t>
      </w:r>
      <w:r w:rsidRPr="00476C87">
        <w:rPr>
          <w:lang w:val="ru-RU"/>
        </w:rPr>
        <w:t>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>индивидуальн</w:t>
      </w:r>
      <w:r w:rsidR="00E72866" w:rsidRPr="00476C87">
        <w:rPr>
          <w:lang w:val="ru-RU"/>
        </w:rPr>
        <w:t>ая</w:t>
      </w:r>
      <w:r w:rsidRPr="00476C87">
        <w:rPr>
          <w:lang w:val="ru-RU"/>
        </w:rPr>
        <w:t xml:space="preserve"> финансов</w:t>
      </w:r>
      <w:r w:rsidR="00E72866" w:rsidRPr="00476C87">
        <w:rPr>
          <w:lang w:val="ru-RU"/>
        </w:rPr>
        <w:t>ая</w:t>
      </w:r>
      <w:r w:rsidRPr="00476C87">
        <w:rPr>
          <w:lang w:val="ru-RU"/>
        </w:rPr>
        <w:t xml:space="preserve"> поддержк</w:t>
      </w:r>
      <w:r w:rsidR="00E72866" w:rsidRPr="00476C87">
        <w:rPr>
          <w:lang w:val="ru-RU"/>
        </w:rPr>
        <w:t>а</w:t>
      </w:r>
      <w:r w:rsidRPr="00476C87">
        <w:rPr>
          <w:lang w:val="ru-RU"/>
        </w:rPr>
        <w:t xml:space="preserve"> для участия </w:t>
      </w:r>
      <w:r w:rsidR="00E72866" w:rsidRPr="00476C87">
        <w:rPr>
          <w:lang w:val="ru-RU"/>
        </w:rPr>
        <w:t>на</w:t>
      </w:r>
      <w:r w:rsidRPr="00476C87">
        <w:rPr>
          <w:lang w:val="ru-RU"/>
        </w:rPr>
        <w:t xml:space="preserve"> конференциях или конгрессах;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расходы на </w:t>
      </w:r>
      <w:r w:rsidR="00E72866" w:rsidRPr="00476C87">
        <w:rPr>
          <w:lang w:val="ru-RU"/>
        </w:rPr>
        <w:t xml:space="preserve">оплату услуг надзора </w:t>
      </w:r>
      <w:r w:rsidRPr="00476C87">
        <w:rPr>
          <w:lang w:val="ru-RU"/>
        </w:rPr>
        <w:t>автор</w:t>
      </w:r>
      <w:r w:rsidR="00E72866" w:rsidRPr="00476C87">
        <w:rPr>
          <w:lang w:val="ru-RU"/>
        </w:rPr>
        <w:t>у</w:t>
      </w:r>
      <w:r w:rsidRPr="00476C87">
        <w:rPr>
          <w:lang w:val="ru-RU"/>
        </w:rPr>
        <w:t xml:space="preserve"> проекта;</w:t>
      </w:r>
    </w:p>
    <w:p w:rsidR="00C77F63" w:rsidRPr="00476C87" w:rsidRDefault="000620A9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>задолженности или</w:t>
      </w:r>
      <w:r w:rsidR="00C77F63" w:rsidRPr="00476C87">
        <w:rPr>
          <w:lang w:val="ru-RU"/>
        </w:rPr>
        <w:t xml:space="preserve"> резерв</w:t>
      </w:r>
      <w:r w:rsidRPr="00476C87">
        <w:rPr>
          <w:lang w:val="ru-RU"/>
        </w:rPr>
        <w:t>ы</w:t>
      </w:r>
      <w:r w:rsidR="00C77F63" w:rsidRPr="00476C87">
        <w:rPr>
          <w:lang w:val="ru-RU"/>
        </w:rPr>
        <w:t xml:space="preserve"> </w:t>
      </w:r>
      <w:r w:rsidRPr="00476C87">
        <w:rPr>
          <w:lang w:val="ru-RU"/>
        </w:rPr>
        <w:t>за</w:t>
      </w:r>
      <w:r w:rsidR="00C77F63" w:rsidRPr="00476C87">
        <w:rPr>
          <w:lang w:val="ru-RU"/>
        </w:rPr>
        <w:t xml:space="preserve"> потери;</w:t>
      </w:r>
    </w:p>
    <w:p w:rsidR="00C77F63" w:rsidRPr="00476C87" w:rsidRDefault="00951266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>стипендии для</w:t>
      </w:r>
      <w:r w:rsidR="00C77F63" w:rsidRPr="00476C87">
        <w:rPr>
          <w:lang w:val="ru-RU"/>
        </w:rPr>
        <w:t xml:space="preserve"> </w:t>
      </w:r>
      <w:r w:rsidRPr="00476C87">
        <w:rPr>
          <w:lang w:val="ru-RU"/>
        </w:rPr>
        <w:t>обучения и/</w:t>
      </w:r>
      <w:r w:rsidR="00C77F63" w:rsidRPr="00476C87">
        <w:rPr>
          <w:lang w:val="ru-RU"/>
        </w:rPr>
        <w:t xml:space="preserve">или </w:t>
      </w:r>
      <w:r w:rsidRPr="00476C87">
        <w:rPr>
          <w:lang w:val="ru-RU"/>
        </w:rPr>
        <w:t xml:space="preserve">специализированные </w:t>
      </w:r>
      <w:r w:rsidR="00C77F63" w:rsidRPr="00476C87">
        <w:rPr>
          <w:lang w:val="ru-RU"/>
        </w:rPr>
        <w:t>индивидуальные курсы;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любое коммерческое </w:t>
      </w:r>
      <w:r w:rsidR="00E06967" w:rsidRPr="00476C87">
        <w:rPr>
          <w:lang w:val="ru-RU"/>
        </w:rPr>
        <w:t>действие,</w:t>
      </w:r>
      <w:r w:rsidRPr="00476C87">
        <w:rPr>
          <w:lang w:val="ru-RU"/>
        </w:rPr>
        <w:t xml:space="preserve"> </w:t>
      </w:r>
      <w:r w:rsidR="00951266" w:rsidRPr="00476C87">
        <w:rPr>
          <w:lang w:val="ru-RU"/>
        </w:rPr>
        <w:t>генерирующее быструю</w:t>
      </w:r>
      <w:r w:rsidRPr="00476C87">
        <w:rPr>
          <w:lang w:val="ru-RU"/>
        </w:rPr>
        <w:t xml:space="preserve"> прибыль для заявителя на финансиро</w:t>
      </w:r>
      <w:r w:rsidR="00E06967">
        <w:rPr>
          <w:lang w:val="ru-RU"/>
        </w:rPr>
        <w:t>вание или партнера по проекту</w:t>
      </w:r>
      <w:r w:rsidR="00E06967" w:rsidRPr="009B0815">
        <w:rPr>
          <w:lang w:val="ru-RU"/>
        </w:rPr>
        <w:t>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lastRenderedPageBreak/>
        <w:t>приобретение земли или зданий;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кредиты третьим лицам, штрафы и </w:t>
      </w:r>
      <w:proofErr w:type="gramStart"/>
      <w:r w:rsidRPr="00476C87">
        <w:rPr>
          <w:lang w:val="ru-RU"/>
        </w:rPr>
        <w:t>пени</w:t>
      </w:r>
      <w:r w:rsidR="00951266" w:rsidRPr="00476C87">
        <w:rPr>
          <w:lang w:val="ru-RU"/>
        </w:rPr>
        <w:t>и</w:t>
      </w:r>
      <w:proofErr w:type="gramEnd"/>
      <w:r w:rsidRPr="00476C87">
        <w:rPr>
          <w:lang w:val="ru-RU"/>
        </w:rPr>
        <w:t>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любые </w:t>
      </w:r>
      <w:r w:rsidR="00951266" w:rsidRPr="00476C87">
        <w:rPr>
          <w:lang w:val="ru-RU"/>
        </w:rPr>
        <w:t>затраты произведенные перед тем как было подписан контракт</w:t>
      </w:r>
      <w:r w:rsidRPr="00476C87">
        <w:rPr>
          <w:lang w:val="ru-RU"/>
        </w:rPr>
        <w:t xml:space="preserve"> (включая расходы по подготовке проекта);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затраты </w:t>
      </w:r>
      <w:r w:rsidR="00951266" w:rsidRPr="00476C87">
        <w:rPr>
          <w:lang w:val="ru-RU"/>
        </w:rPr>
        <w:t xml:space="preserve">на трудоустройство персонала ответственного за </w:t>
      </w:r>
      <w:r w:rsidRPr="00476C87">
        <w:rPr>
          <w:lang w:val="ru-RU"/>
        </w:rPr>
        <w:t>обеспеч</w:t>
      </w:r>
      <w:r w:rsidR="00951266" w:rsidRPr="00476C87">
        <w:rPr>
          <w:lang w:val="ru-RU"/>
        </w:rPr>
        <w:t xml:space="preserve">ение </w:t>
      </w:r>
      <w:r w:rsidRPr="00476C87">
        <w:rPr>
          <w:lang w:val="ru-RU"/>
        </w:rPr>
        <w:t>реализаци</w:t>
      </w:r>
      <w:r w:rsidR="00951266" w:rsidRPr="00476C87">
        <w:rPr>
          <w:lang w:val="ru-RU"/>
        </w:rPr>
        <w:t>и</w:t>
      </w:r>
      <w:r w:rsidRPr="00476C87">
        <w:rPr>
          <w:lang w:val="ru-RU"/>
        </w:rPr>
        <w:t xml:space="preserve"> проекта </w:t>
      </w:r>
      <w:r w:rsidR="00951266" w:rsidRPr="00476C87">
        <w:rPr>
          <w:lang w:val="ru-RU"/>
        </w:rPr>
        <w:t xml:space="preserve">со стороны </w:t>
      </w:r>
      <w:r w:rsidRPr="00476C87">
        <w:rPr>
          <w:lang w:val="ru-RU"/>
        </w:rPr>
        <w:t>бенефициар</w:t>
      </w:r>
      <w:r w:rsidR="00951266" w:rsidRPr="00476C87">
        <w:rPr>
          <w:lang w:val="ru-RU"/>
        </w:rPr>
        <w:t>а</w:t>
      </w:r>
      <w:r w:rsidRPr="00476C87">
        <w:rPr>
          <w:lang w:val="ru-RU"/>
        </w:rPr>
        <w:t>;</w:t>
      </w:r>
    </w:p>
    <w:p w:rsidR="00C77F63" w:rsidRPr="00476C87" w:rsidRDefault="00E06967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затраты </w:t>
      </w:r>
      <w:r w:rsidR="00C77F63" w:rsidRPr="00476C87">
        <w:rPr>
          <w:lang w:val="ru-RU"/>
        </w:rPr>
        <w:t>на приобретение хозяйственного инвентаря, оп</w:t>
      </w:r>
      <w:r>
        <w:rPr>
          <w:lang w:val="ru-RU"/>
        </w:rPr>
        <w:t>ерационные расходы бенефициаров</w:t>
      </w:r>
      <w:r w:rsidRPr="009B0815">
        <w:rPr>
          <w:lang w:val="ru-RU"/>
        </w:rPr>
        <w:t>;</w:t>
      </w:r>
    </w:p>
    <w:p w:rsidR="00C77F63" w:rsidRPr="00476C87" w:rsidRDefault="00C77F63" w:rsidP="00E579A3">
      <w:pPr>
        <w:pStyle w:val="Text2"/>
        <w:numPr>
          <w:ilvl w:val="0"/>
          <w:numId w:val="16"/>
        </w:numPr>
        <w:tabs>
          <w:tab w:val="clear" w:pos="2161"/>
        </w:tabs>
        <w:spacing w:after="0"/>
        <w:ind w:left="1170" w:hanging="270"/>
        <w:rPr>
          <w:lang w:val="ru-RU"/>
        </w:rPr>
      </w:pPr>
      <w:r w:rsidRPr="00476C87">
        <w:rPr>
          <w:lang w:val="ru-RU"/>
        </w:rPr>
        <w:t xml:space="preserve">расходы на </w:t>
      </w:r>
      <w:r w:rsidR="00951266" w:rsidRPr="00476C87">
        <w:rPr>
          <w:lang w:val="ru-RU"/>
        </w:rPr>
        <w:t xml:space="preserve">разработку </w:t>
      </w:r>
      <w:r w:rsidRPr="00476C87">
        <w:rPr>
          <w:lang w:val="ru-RU"/>
        </w:rPr>
        <w:t>технико-экономическо</w:t>
      </w:r>
      <w:r w:rsidR="00951266" w:rsidRPr="00476C87">
        <w:rPr>
          <w:lang w:val="ru-RU"/>
        </w:rPr>
        <w:t>го</w:t>
      </w:r>
      <w:r w:rsidRPr="00476C87">
        <w:rPr>
          <w:lang w:val="ru-RU"/>
        </w:rPr>
        <w:t xml:space="preserve"> обосновани</w:t>
      </w:r>
      <w:r w:rsidR="00951266" w:rsidRPr="00476C87">
        <w:rPr>
          <w:lang w:val="ru-RU"/>
        </w:rPr>
        <w:t>я</w:t>
      </w:r>
      <w:r w:rsidRPr="00476C87">
        <w:rPr>
          <w:lang w:val="ru-RU"/>
        </w:rPr>
        <w:t>;</w:t>
      </w:r>
    </w:p>
    <w:p w:rsidR="00C77F63" w:rsidRPr="00476C87" w:rsidRDefault="00C77F63" w:rsidP="00E06967">
      <w:pPr>
        <w:pStyle w:val="Text2"/>
        <w:numPr>
          <w:ilvl w:val="0"/>
          <w:numId w:val="16"/>
        </w:numPr>
        <w:tabs>
          <w:tab w:val="clear" w:pos="2161"/>
        </w:tabs>
        <w:spacing w:after="120"/>
        <w:ind w:left="1181" w:hanging="274"/>
        <w:rPr>
          <w:lang w:val="ru-RU"/>
        </w:rPr>
      </w:pPr>
      <w:r w:rsidRPr="00476C87">
        <w:rPr>
          <w:lang w:val="ru-RU"/>
        </w:rPr>
        <w:t>затраты на разработку,</w:t>
      </w:r>
      <w:r w:rsidR="005E748C" w:rsidRPr="00476C87">
        <w:rPr>
          <w:lang w:val="ru-RU"/>
        </w:rPr>
        <w:t xml:space="preserve"> проверку или</w:t>
      </w:r>
      <w:r w:rsidRPr="00476C87">
        <w:rPr>
          <w:lang w:val="ru-RU"/>
        </w:rPr>
        <w:t xml:space="preserve"> обновлени</w:t>
      </w:r>
      <w:r w:rsidR="005E748C" w:rsidRPr="00476C87">
        <w:rPr>
          <w:lang w:val="ru-RU"/>
        </w:rPr>
        <w:t>е</w:t>
      </w:r>
      <w:r w:rsidRPr="00476C87">
        <w:rPr>
          <w:lang w:val="ru-RU"/>
        </w:rPr>
        <w:t xml:space="preserve"> технического проекта.</w:t>
      </w:r>
    </w:p>
    <w:p w:rsidR="00931631" w:rsidRPr="00E06967" w:rsidRDefault="005F3819" w:rsidP="00F53887">
      <w:pPr>
        <w:pStyle w:val="1"/>
        <w:numPr>
          <w:ilvl w:val="1"/>
          <w:numId w:val="23"/>
        </w:numPr>
        <w:spacing w:before="120" w:after="120" w:line="240" w:lineRule="auto"/>
        <w:rPr>
          <w:rFonts w:ascii="Times New Roman" w:hAnsi="Times New Roman"/>
          <w:sz w:val="24"/>
          <w:lang w:val="ru-RU"/>
        </w:rPr>
      </w:pPr>
      <w:r w:rsidRPr="00E06967">
        <w:rPr>
          <w:rFonts w:ascii="Times New Roman" w:hAnsi="Times New Roman"/>
          <w:sz w:val="24"/>
          <w:lang w:val="ru-RU"/>
        </w:rPr>
        <w:t>Этапы предоставления и оценки проектных предложений</w:t>
      </w:r>
    </w:p>
    <w:p w:rsidR="005F3819" w:rsidRPr="00476C87" w:rsidRDefault="005F3819" w:rsidP="00813D2B">
      <w:pPr>
        <w:spacing w:after="120" w:line="276" w:lineRule="auto"/>
        <w:ind w:firstLine="547"/>
      </w:pPr>
      <w:r w:rsidRPr="00476C87">
        <w:t>Процесс предоставления проектных предложений включает в себя следующие этапы:</w:t>
      </w:r>
    </w:p>
    <w:tbl>
      <w:tblPr>
        <w:tblStyle w:val="af4"/>
        <w:tblW w:w="9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21"/>
        <w:gridCol w:w="6624"/>
        <w:gridCol w:w="29"/>
      </w:tblGrid>
      <w:tr w:rsidR="003558EC" w:rsidRPr="00813D2B" w:rsidTr="00BC7F6C">
        <w:trPr>
          <w:trHeight w:val="337"/>
        </w:trPr>
        <w:tc>
          <w:tcPr>
            <w:tcW w:w="9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8EC" w:rsidRPr="00813D2B" w:rsidRDefault="000A386E" w:rsidP="00813D2B">
            <w:pPr>
              <w:jc w:val="center"/>
              <w:rPr>
                <w:b/>
              </w:rPr>
            </w:pPr>
            <w:r w:rsidRPr="00813D2B">
              <w:rPr>
                <w:b/>
              </w:rPr>
              <w:t xml:space="preserve">I </w:t>
            </w:r>
            <w:r w:rsidR="00E37896" w:rsidRPr="00813D2B">
              <w:rPr>
                <w:b/>
              </w:rPr>
              <w:t>этап</w:t>
            </w:r>
          </w:p>
        </w:tc>
      </w:tr>
      <w:tr w:rsidR="003558EC" w:rsidRPr="00813D2B" w:rsidTr="004E68FD">
        <w:trPr>
          <w:trHeight w:val="9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8EC" w:rsidRPr="00813D2B" w:rsidRDefault="009C7F5A" w:rsidP="00813D2B">
            <w:pPr>
              <w:spacing w:before="120" w:after="120"/>
              <w:jc w:val="center"/>
              <w:rPr>
                <w:rFonts w:eastAsiaTheme="minorEastAsia"/>
                <w:b/>
              </w:rPr>
            </w:pPr>
            <w:r w:rsidRPr="00813D2B">
              <w:rPr>
                <w:b/>
              </w:rPr>
              <w:t>Срок реализации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8EC" w:rsidRPr="00813D2B" w:rsidRDefault="009C7F5A" w:rsidP="00813D2B">
            <w:pPr>
              <w:spacing w:before="120" w:after="120"/>
              <w:jc w:val="center"/>
              <w:rPr>
                <w:b/>
              </w:rPr>
            </w:pPr>
            <w:r w:rsidRPr="00813D2B">
              <w:rPr>
                <w:b/>
              </w:rPr>
              <w:t>Действия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8EC" w:rsidRPr="00813D2B" w:rsidRDefault="009C7F5A" w:rsidP="00813D2B">
            <w:pPr>
              <w:spacing w:before="120" w:after="120"/>
              <w:jc w:val="center"/>
              <w:rPr>
                <w:b/>
              </w:rPr>
            </w:pPr>
            <w:r w:rsidRPr="00813D2B">
              <w:rPr>
                <w:b/>
              </w:rPr>
              <w:t>Описание</w:t>
            </w:r>
          </w:p>
        </w:tc>
      </w:tr>
      <w:tr w:rsidR="003558EC" w:rsidRPr="00813D2B" w:rsidTr="004E68FD">
        <w:trPr>
          <w:trHeight w:val="3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EC" w:rsidRPr="00813D2B" w:rsidRDefault="00D27A12" w:rsidP="00813D2B">
            <w:pPr>
              <w:jc w:val="center"/>
            </w:pPr>
            <w:r w:rsidRPr="00813D2B">
              <w:rPr>
                <w:color w:val="000000" w:themeColor="text1"/>
              </w:rPr>
              <w:t>15</w:t>
            </w:r>
            <w:r w:rsidR="003558EC" w:rsidRPr="00813D2B">
              <w:t xml:space="preserve"> </w:t>
            </w:r>
            <w:r w:rsidR="005817A2" w:rsidRPr="00813D2B">
              <w:t>марта</w:t>
            </w:r>
            <w:r w:rsidR="00265346" w:rsidRPr="00813D2B">
              <w:t xml:space="preserve"> 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ED" w:rsidRPr="00813D2B" w:rsidRDefault="00C635ED" w:rsidP="00813D2B">
            <w:pPr>
              <w:jc w:val="both"/>
            </w:pPr>
            <w:r w:rsidRPr="00813D2B">
              <w:rPr>
                <w:b/>
                <w:i/>
              </w:rPr>
              <w:t>Официальный старт Конкурса Проектных Предложений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B" w:rsidRPr="00813D2B" w:rsidRDefault="00E5732C" w:rsidP="00813D2B">
            <w:pPr>
              <w:jc w:val="both"/>
            </w:pPr>
            <w:r w:rsidRPr="00813D2B">
              <w:t xml:space="preserve">Министерство </w:t>
            </w:r>
            <w:r w:rsidR="00813D2B" w:rsidRPr="00813D2B">
              <w:t xml:space="preserve">Регионального Развития и Строительства </w:t>
            </w:r>
            <w:r w:rsidRPr="00813D2B">
              <w:t xml:space="preserve">официально </w:t>
            </w:r>
            <w:r w:rsidR="00501DA1" w:rsidRPr="00813D2B">
              <w:t xml:space="preserve">объявляет о </w:t>
            </w:r>
            <w:r w:rsidR="00813D2B" w:rsidRPr="00813D2B">
              <w:t>Конкурсе Проектных Предложений</w:t>
            </w:r>
            <w:r w:rsidRPr="00813D2B">
              <w:t xml:space="preserve">. </w:t>
            </w:r>
            <w:r w:rsidR="00501DA1" w:rsidRPr="00813D2B">
              <w:t xml:space="preserve">АРР </w:t>
            </w:r>
            <w:r w:rsidRPr="00813D2B">
              <w:t>информирует заявител</w:t>
            </w:r>
            <w:r w:rsidR="00501DA1" w:rsidRPr="00813D2B">
              <w:t>ей</w:t>
            </w:r>
            <w:r w:rsidRPr="00813D2B">
              <w:t xml:space="preserve"> о положениях и требованиях </w:t>
            </w:r>
            <w:r w:rsidR="00501DA1" w:rsidRPr="00813D2B">
              <w:rPr>
                <w:i/>
              </w:rPr>
              <w:t>Конкурса</w:t>
            </w:r>
            <w:r w:rsidRPr="00813D2B">
              <w:t xml:space="preserve">, </w:t>
            </w:r>
            <w:r w:rsidR="00501DA1" w:rsidRPr="00813D2B">
              <w:t xml:space="preserve">который </w:t>
            </w:r>
            <w:r w:rsidRPr="00813D2B">
              <w:t>включа</w:t>
            </w:r>
            <w:r w:rsidR="00501DA1" w:rsidRPr="00813D2B">
              <w:t>ет</w:t>
            </w:r>
            <w:r w:rsidRPr="00813D2B">
              <w:t xml:space="preserve">: </w:t>
            </w:r>
            <w:r w:rsidR="00034A0D" w:rsidRPr="00813D2B">
              <w:rPr>
                <w:i/>
              </w:rPr>
              <w:t>обявление</w:t>
            </w:r>
            <w:r w:rsidRPr="00813D2B">
              <w:rPr>
                <w:i/>
              </w:rPr>
              <w:t xml:space="preserve"> о </w:t>
            </w:r>
            <w:r w:rsidR="00034A0D" w:rsidRPr="00813D2B">
              <w:rPr>
                <w:i/>
              </w:rPr>
              <w:t>старте</w:t>
            </w:r>
            <w:r w:rsidRPr="00813D2B">
              <w:rPr>
                <w:i/>
              </w:rPr>
              <w:t xml:space="preserve"> конкурса</w:t>
            </w:r>
            <w:r w:rsidRPr="00813D2B">
              <w:t xml:space="preserve">, </w:t>
            </w:r>
            <w:r w:rsidR="00034A0D" w:rsidRPr="00813D2B">
              <w:rPr>
                <w:i/>
              </w:rPr>
              <w:t xml:space="preserve">инструкция пользователя </w:t>
            </w:r>
            <w:r w:rsidR="00034A0D" w:rsidRPr="00813D2B">
              <w:t>и</w:t>
            </w:r>
            <w:r w:rsidR="00034A0D" w:rsidRPr="00813D2B">
              <w:rPr>
                <w:i/>
              </w:rPr>
              <w:t xml:space="preserve"> формуляры</w:t>
            </w:r>
            <w:r w:rsidR="00034A0D" w:rsidRPr="00813D2B">
              <w:t>, которые</w:t>
            </w:r>
            <w:r w:rsidRPr="00813D2B">
              <w:t xml:space="preserve"> должны быть заполнены. В </w:t>
            </w:r>
            <w:r w:rsidR="00E117EB" w:rsidRPr="00813D2B">
              <w:t xml:space="preserve">рамках </w:t>
            </w:r>
            <w:r w:rsidRPr="00813D2B">
              <w:rPr>
                <w:i/>
              </w:rPr>
              <w:t>информационной кампании</w:t>
            </w:r>
            <w:r w:rsidRPr="00813D2B">
              <w:t xml:space="preserve">, </w:t>
            </w:r>
            <w:r w:rsidR="00813D2B" w:rsidRPr="00813D2B">
              <w:t>А</w:t>
            </w:r>
            <w:r w:rsidR="00E117EB" w:rsidRPr="00813D2B">
              <w:t>РР</w:t>
            </w:r>
            <w:r w:rsidRPr="00813D2B">
              <w:t xml:space="preserve"> </w:t>
            </w:r>
            <w:r w:rsidR="007D6110" w:rsidRPr="00813D2B">
              <w:t xml:space="preserve">предоставляет </w:t>
            </w:r>
            <w:r w:rsidR="00606132" w:rsidRPr="00813D2B">
              <w:t xml:space="preserve">полную </w:t>
            </w:r>
            <w:r w:rsidRPr="00813D2B">
              <w:t>информацию заявител</w:t>
            </w:r>
            <w:r w:rsidR="00606132" w:rsidRPr="00813D2B">
              <w:t>ям</w:t>
            </w:r>
            <w:r w:rsidRPr="00813D2B">
              <w:t xml:space="preserve"> о типах проектов, критерии отбора и </w:t>
            </w:r>
            <w:r w:rsidR="00606132" w:rsidRPr="00813D2B">
              <w:t xml:space="preserve">подлежащие и неподлежащие к оплате расходы проекта, о выделенных </w:t>
            </w:r>
            <w:r w:rsidRPr="00813D2B">
              <w:t>финансовых ресурс</w:t>
            </w:r>
            <w:r w:rsidR="00606132" w:rsidRPr="00813D2B">
              <w:t>ах</w:t>
            </w:r>
            <w:r w:rsidRPr="00813D2B">
              <w:t xml:space="preserve"> для поддержки проектов регионального развития</w:t>
            </w:r>
            <w:r w:rsidR="00606132" w:rsidRPr="00813D2B">
              <w:t xml:space="preserve">, а также и о </w:t>
            </w:r>
            <w:r w:rsidRPr="00813D2B">
              <w:t xml:space="preserve"> важност</w:t>
            </w:r>
            <w:r w:rsidR="00606132" w:rsidRPr="00813D2B">
              <w:t>и</w:t>
            </w:r>
            <w:r w:rsidRPr="00813D2B">
              <w:t xml:space="preserve"> разработки и предложения проектов в партнерстве с другими </w:t>
            </w:r>
            <w:r w:rsidR="00A00768" w:rsidRPr="00813D2B">
              <w:t>МПУ</w:t>
            </w:r>
            <w:r w:rsidRPr="00813D2B">
              <w:t xml:space="preserve">. </w:t>
            </w:r>
            <w:r w:rsidR="00813D2B" w:rsidRPr="00813D2B">
              <w:t>А</w:t>
            </w:r>
            <w:r w:rsidR="00A00768" w:rsidRPr="00813D2B">
              <w:t>РР</w:t>
            </w:r>
            <w:r w:rsidRPr="00813D2B">
              <w:t xml:space="preserve"> будет использовать все </w:t>
            </w:r>
            <w:r w:rsidR="00A00768" w:rsidRPr="00813D2B">
              <w:t xml:space="preserve">средства информации подходящие и доступные </w:t>
            </w:r>
            <w:r w:rsidRPr="00813D2B">
              <w:t>для заявителей.</w:t>
            </w:r>
          </w:p>
        </w:tc>
      </w:tr>
      <w:tr w:rsidR="003558EC" w:rsidRPr="00813D2B" w:rsidTr="004E68FD">
        <w:trPr>
          <w:trHeight w:val="1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C" w:rsidRPr="00813D2B" w:rsidRDefault="001E2054" w:rsidP="00813D2B">
            <w:pPr>
              <w:jc w:val="center"/>
            </w:pPr>
            <w:r w:rsidRPr="00813D2B">
              <w:t>50</w:t>
            </w:r>
            <w:r w:rsidR="003558EC" w:rsidRPr="00813D2B">
              <w:t xml:space="preserve"> </w:t>
            </w:r>
            <w:r w:rsidR="005817A2" w:rsidRPr="00813D2B">
              <w:t>дней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6" w:rsidRPr="00813D2B" w:rsidRDefault="00B76276" w:rsidP="00813D2B">
            <w:pPr>
              <w:jc w:val="both"/>
            </w:pPr>
            <w:r w:rsidRPr="00813D2B">
              <w:t>Подача концептуальных записок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FA" w:rsidRPr="00813D2B" w:rsidRDefault="00AB2E31" w:rsidP="00813D2B">
            <w:pPr>
              <w:pStyle w:val="Listparagraf1"/>
              <w:tabs>
                <w:tab w:val="left" w:pos="34"/>
                <w:tab w:val="num" w:pos="490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2B">
              <w:rPr>
                <w:rFonts w:ascii="Times New Roman" w:hAnsi="Times New Roman"/>
                <w:sz w:val="24"/>
                <w:szCs w:val="24"/>
              </w:rPr>
              <w:t xml:space="preserve">Крайний срок для сбора концептуальных записок: 3 мая 2016 г. </w:t>
            </w:r>
          </w:p>
          <w:p w:rsidR="00AB2E31" w:rsidRPr="00813D2B" w:rsidRDefault="00F249FA" w:rsidP="00813D2B">
            <w:pPr>
              <w:pStyle w:val="Listparagraf1"/>
              <w:tabs>
                <w:tab w:val="left" w:pos="34"/>
                <w:tab w:val="num" w:pos="490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2B">
              <w:rPr>
                <w:rFonts w:ascii="Times New Roman" w:hAnsi="Times New Roman"/>
                <w:sz w:val="24"/>
                <w:szCs w:val="24"/>
              </w:rPr>
              <w:t xml:space="preserve">Заявители </w:t>
            </w:r>
            <w:r w:rsidR="00AB2E31" w:rsidRPr="00813D2B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о</w:t>
            </w:r>
            <w:r w:rsidR="00AB2E31" w:rsidRPr="00813D2B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ят,</w:t>
            </w:r>
            <w:r w:rsidR="00AB2E31" w:rsidRPr="0081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D2B">
              <w:rPr>
                <w:rFonts w:ascii="Times New Roman" w:hAnsi="Times New Roman"/>
                <w:sz w:val="24"/>
                <w:szCs w:val="24"/>
              </w:rPr>
              <w:t xml:space="preserve">в соответствие </w:t>
            </w:r>
            <w:proofErr w:type="gramStart"/>
            <w:r w:rsidR="00813D2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gramEnd"/>
            <w:r w:rsidRPr="00813D2B">
              <w:rPr>
                <w:rFonts w:ascii="Times New Roman" w:hAnsi="Times New Roman"/>
                <w:sz w:val="24"/>
                <w:szCs w:val="24"/>
              </w:rPr>
              <w:t xml:space="preserve"> упомянутыми требованиями, </w:t>
            </w:r>
            <w:r w:rsidR="00AB2E31" w:rsidRPr="00813D2B">
              <w:rPr>
                <w:rFonts w:ascii="Times New Roman" w:hAnsi="Times New Roman"/>
                <w:sz w:val="24"/>
                <w:szCs w:val="24"/>
              </w:rPr>
              <w:t>следующие документы:</w:t>
            </w:r>
          </w:p>
          <w:p w:rsidR="00AB2E31" w:rsidRPr="00813D2B" w:rsidRDefault="00AB2E31" w:rsidP="00813D2B">
            <w:pPr>
              <w:pStyle w:val="Listparagraf1"/>
              <w:tabs>
                <w:tab w:val="left" w:pos="34"/>
                <w:tab w:val="num" w:pos="490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42EC4" w:rsidRPr="00813D2B">
              <w:rPr>
                <w:rFonts w:ascii="Times New Roman" w:hAnsi="Times New Roman"/>
                <w:sz w:val="24"/>
                <w:szCs w:val="24"/>
              </w:rPr>
              <w:t>Концептуальная записка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 (Приложение</w:t>
            </w:r>
            <w:r w:rsidR="00A42EC4" w:rsidRPr="00813D2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1);</w:t>
            </w:r>
          </w:p>
          <w:p w:rsidR="00AB2E31" w:rsidRPr="00813D2B" w:rsidRDefault="00AB2E31" w:rsidP="00813D2B">
            <w:pPr>
              <w:pStyle w:val="Listparagraf1"/>
              <w:tabs>
                <w:tab w:val="left" w:pos="34"/>
                <w:tab w:val="num" w:pos="490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2B">
              <w:rPr>
                <w:rFonts w:ascii="Times New Roman" w:hAnsi="Times New Roman"/>
                <w:sz w:val="24"/>
                <w:szCs w:val="24"/>
              </w:rPr>
              <w:t>2. Декларация заявителя</w:t>
            </w:r>
          </w:p>
          <w:p w:rsidR="00FE7B3B" w:rsidRPr="00813D2B" w:rsidRDefault="00AB2E31" w:rsidP="00813D2B">
            <w:pPr>
              <w:pStyle w:val="Listparagraf1"/>
              <w:tabs>
                <w:tab w:val="left" w:pos="34"/>
                <w:tab w:val="num" w:pos="490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42EC4" w:rsidRPr="00813D2B">
              <w:rPr>
                <w:rFonts w:ascii="Times New Roman" w:hAnsi="Times New Roman"/>
                <w:sz w:val="24"/>
                <w:szCs w:val="24"/>
              </w:rPr>
              <w:t xml:space="preserve">Декларация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о партнерстве (</w:t>
            </w:r>
            <w:r w:rsidR="00A42EC4" w:rsidRPr="00813D2B">
              <w:rPr>
                <w:rFonts w:ascii="Times New Roman" w:hAnsi="Times New Roman"/>
                <w:sz w:val="24"/>
                <w:szCs w:val="24"/>
              </w:rPr>
              <w:t>в случае необходимости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58EC" w:rsidRPr="00813D2B" w:rsidTr="004E68FD">
        <w:trPr>
          <w:trHeight w:val="2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C" w:rsidRPr="00813D2B" w:rsidRDefault="003558EC" w:rsidP="00813D2B">
            <w:pPr>
              <w:jc w:val="center"/>
            </w:pPr>
            <w:r w:rsidRPr="00813D2B">
              <w:rPr>
                <w:rFonts w:eastAsiaTheme="minorEastAsia"/>
              </w:rPr>
              <w:br w:type="page"/>
            </w:r>
            <w:r w:rsidR="00C02AA9" w:rsidRPr="00813D2B">
              <w:rPr>
                <w:rFonts w:eastAsiaTheme="minorEastAsia"/>
              </w:rPr>
              <w:t>10</w:t>
            </w:r>
            <w:r w:rsidRPr="00813D2B">
              <w:t xml:space="preserve"> </w:t>
            </w:r>
            <w:r w:rsidR="005817A2" w:rsidRPr="00813D2B">
              <w:t>дней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EC" w:rsidRPr="00813D2B" w:rsidRDefault="00762BE3" w:rsidP="00813D2B">
            <w:pPr>
              <w:jc w:val="both"/>
            </w:pPr>
            <w:r w:rsidRPr="00813D2B">
              <w:t xml:space="preserve">Оценивание </w:t>
            </w:r>
            <w:r w:rsidR="00B76276" w:rsidRPr="00813D2B">
              <w:t>концептуальных записок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EC" w:rsidRPr="00813D2B" w:rsidRDefault="00BF350E" w:rsidP="00813D2B">
            <w:pPr>
              <w:jc w:val="both"/>
            </w:pPr>
            <w:r w:rsidRPr="00813D2B">
              <w:t xml:space="preserve">Все концептуальные записки, полученные в крайний срок, на первом этапе, будут проверяться Административной комиссией, состоящей из представителей МРРС, </w:t>
            </w:r>
            <w:r w:rsidR="00813D2B">
              <w:t>А</w:t>
            </w:r>
            <w:r w:rsidRPr="00813D2B">
              <w:t xml:space="preserve">РР и РСР, с точки зрения административного соответствия и подлежанию к оплате. </w:t>
            </w:r>
            <w:r w:rsidR="00BC266B" w:rsidRPr="00813D2B">
              <w:t>Будет проверят</w:t>
            </w:r>
            <w:r w:rsidR="00813D2B">
              <w:t>ь</w:t>
            </w:r>
            <w:r w:rsidR="00BC266B" w:rsidRPr="00813D2B">
              <w:t>ся</w:t>
            </w:r>
            <w:r w:rsidR="00813D2B">
              <w:t>,</w:t>
            </w:r>
            <w:r w:rsidR="00BC266B" w:rsidRPr="00813D2B">
              <w:t xml:space="preserve"> если заявка </w:t>
            </w:r>
            <w:r w:rsidRPr="00813D2B">
              <w:t>соответствует условия</w:t>
            </w:r>
            <w:r w:rsidR="00BC266B" w:rsidRPr="00813D2B">
              <w:t>м</w:t>
            </w:r>
            <w:r w:rsidRPr="00813D2B">
              <w:t xml:space="preserve"> и </w:t>
            </w:r>
            <w:r w:rsidR="00813D2B" w:rsidRPr="00813D2B">
              <w:t>требованиям,</w:t>
            </w:r>
            <w:r w:rsidR="00BC266B" w:rsidRPr="00813D2B">
              <w:t xml:space="preserve"> установленным и предусмотренным в Инструкции</w:t>
            </w:r>
            <w:r w:rsidRPr="00813D2B">
              <w:t>. Комиссия</w:t>
            </w:r>
            <w:r w:rsidR="00BC266B" w:rsidRPr="00813D2B">
              <w:t xml:space="preserve"> проверит концептуальные записки </w:t>
            </w:r>
            <w:r w:rsidRPr="00813D2B">
              <w:t>в соответствии с</w:t>
            </w:r>
            <w:r w:rsidR="00BC266B" w:rsidRPr="00813D2B">
              <w:t>о</w:t>
            </w:r>
            <w:r w:rsidR="00FE7608" w:rsidRPr="00813D2B">
              <w:t xml:space="preserve"> </w:t>
            </w:r>
            <w:r w:rsidR="00FE7608" w:rsidRPr="00813D2B">
              <w:rPr>
                <w:i/>
              </w:rPr>
              <w:t xml:space="preserve">шкалой административной оценки </w:t>
            </w:r>
            <w:r w:rsidRPr="00813D2B">
              <w:rPr>
                <w:i/>
              </w:rPr>
              <w:t xml:space="preserve">приемлемости проекта </w:t>
            </w:r>
            <w:r w:rsidR="00755E67" w:rsidRPr="00813D2B">
              <w:t>и предостави</w:t>
            </w:r>
            <w:r w:rsidRPr="00813D2B">
              <w:t xml:space="preserve">т </w:t>
            </w:r>
            <w:r w:rsidR="00AA32E2" w:rsidRPr="00813D2B">
              <w:t>соответствующи</w:t>
            </w:r>
            <w:r w:rsidR="00144D98" w:rsidRPr="00813D2B">
              <w:t>е баллы</w:t>
            </w:r>
            <w:r w:rsidRPr="00813D2B">
              <w:t xml:space="preserve"> кажд</w:t>
            </w:r>
            <w:r w:rsidR="00AA32E2" w:rsidRPr="00813D2B">
              <w:t>ому</w:t>
            </w:r>
            <w:r w:rsidRPr="00813D2B">
              <w:t xml:space="preserve"> </w:t>
            </w:r>
            <w:r w:rsidR="00AA32E2" w:rsidRPr="00813D2B">
              <w:t>проектному предложению</w:t>
            </w:r>
            <w:r w:rsidRPr="00813D2B">
              <w:t>.</w:t>
            </w:r>
          </w:p>
        </w:tc>
      </w:tr>
      <w:tr w:rsidR="003558EC" w:rsidRPr="00813D2B" w:rsidTr="004E68FD">
        <w:trPr>
          <w:trHeight w:val="18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EC" w:rsidRPr="00813D2B" w:rsidRDefault="00C02AA9" w:rsidP="00813D2B">
            <w:pPr>
              <w:jc w:val="center"/>
            </w:pPr>
            <w:r w:rsidRPr="00813D2B">
              <w:lastRenderedPageBreak/>
              <w:t>5</w:t>
            </w:r>
            <w:r w:rsidR="003558EC" w:rsidRPr="00813D2B">
              <w:t xml:space="preserve"> </w:t>
            </w:r>
            <w:r w:rsidR="005817A2" w:rsidRPr="00813D2B">
              <w:t>дней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EC" w:rsidRPr="00813D2B" w:rsidRDefault="00B76276" w:rsidP="00813D2B">
            <w:pPr>
              <w:jc w:val="both"/>
            </w:pPr>
            <w:r w:rsidRPr="00813D2B">
              <w:t>Утверждение концептуальных записок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49" w:rsidRPr="00813D2B" w:rsidRDefault="009C7E63" w:rsidP="00813D2B">
            <w:pPr>
              <w:jc w:val="both"/>
            </w:pPr>
            <w:r w:rsidRPr="00813D2B">
              <w:t xml:space="preserve">Отчет оценочной комиссии предоставляется </w:t>
            </w:r>
            <w:r w:rsidR="00711AE6" w:rsidRPr="00813D2B">
              <w:t xml:space="preserve">на заседании </w:t>
            </w:r>
            <w:r w:rsidR="00711AE6" w:rsidRPr="00813D2B">
              <w:rPr>
                <w:noProof/>
              </w:rPr>
              <w:t xml:space="preserve">Регионального Совета по Развитию, который </w:t>
            </w:r>
            <w:r w:rsidR="007D1349" w:rsidRPr="00813D2B">
              <w:t>утверждает перечень концептуальных записок, которые до</w:t>
            </w:r>
            <w:r w:rsidR="00711AE6" w:rsidRPr="00813D2B">
              <w:t>пускаются</w:t>
            </w:r>
            <w:r w:rsidR="007D1349" w:rsidRPr="00813D2B">
              <w:t xml:space="preserve"> ко второму этапу конкурса. </w:t>
            </w:r>
            <w:r w:rsidR="00813D2B" w:rsidRPr="00813D2B">
              <w:t>А</w:t>
            </w:r>
            <w:r w:rsidR="00711AE6" w:rsidRPr="00813D2B">
              <w:t xml:space="preserve">РР </w:t>
            </w:r>
            <w:r w:rsidR="00813D2B">
              <w:t>про</w:t>
            </w:r>
            <w:r w:rsidR="007D1349" w:rsidRPr="00813D2B">
              <w:t>информир</w:t>
            </w:r>
            <w:r w:rsidR="00711AE6" w:rsidRPr="00813D2B">
              <w:t>ует</w:t>
            </w:r>
            <w:r w:rsidR="007D1349" w:rsidRPr="00813D2B">
              <w:t xml:space="preserve"> заявителей о результатах отбора концептуальных записок и </w:t>
            </w:r>
            <w:r w:rsidR="00711AE6" w:rsidRPr="00813D2B">
              <w:t xml:space="preserve">о </w:t>
            </w:r>
            <w:r w:rsidR="007D1349" w:rsidRPr="00813D2B">
              <w:t xml:space="preserve">последующих </w:t>
            </w:r>
            <w:r w:rsidR="00813D2B" w:rsidRPr="00813D2B">
              <w:t>действиях,</w:t>
            </w:r>
            <w:r w:rsidR="00711AE6" w:rsidRPr="00813D2B">
              <w:t xml:space="preserve"> предусмотренных во </w:t>
            </w:r>
            <w:r w:rsidR="007D1349" w:rsidRPr="00813D2B">
              <w:t>второ</w:t>
            </w:r>
            <w:r w:rsidR="00711AE6" w:rsidRPr="00813D2B">
              <w:t>м</w:t>
            </w:r>
            <w:r w:rsidR="007D1349" w:rsidRPr="00813D2B">
              <w:t xml:space="preserve"> этап</w:t>
            </w:r>
            <w:r w:rsidR="00711AE6" w:rsidRPr="00813D2B">
              <w:t>е</w:t>
            </w:r>
            <w:r w:rsidR="007D1349" w:rsidRPr="00813D2B">
              <w:t xml:space="preserve"> конкурса.</w:t>
            </w:r>
          </w:p>
        </w:tc>
      </w:tr>
      <w:tr w:rsidR="00C02AA9" w:rsidRPr="00813D2B" w:rsidTr="00813D2B">
        <w:trPr>
          <w:gridAfter w:val="1"/>
          <w:wAfter w:w="29" w:type="dxa"/>
          <w:trHeight w:val="34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7A2" w:rsidRPr="00813D2B" w:rsidRDefault="005817A2" w:rsidP="00813D2B">
            <w:pPr>
              <w:jc w:val="center"/>
              <w:rPr>
                <w:b/>
              </w:rPr>
            </w:pPr>
            <w:r w:rsidRPr="00813D2B">
              <w:rPr>
                <w:b/>
              </w:rPr>
              <w:t>II этап</w:t>
            </w:r>
          </w:p>
        </w:tc>
      </w:tr>
      <w:tr w:rsidR="00741D60" w:rsidRPr="00813D2B" w:rsidTr="004E68FD">
        <w:trPr>
          <w:gridAfter w:val="1"/>
          <w:wAfter w:w="29" w:type="dxa"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0" w:rsidRPr="00813D2B" w:rsidRDefault="001E2054" w:rsidP="00813D2B">
            <w:pPr>
              <w:jc w:val="center"/>
            </w:pPr>
            <w:r w:rsidRPr="00813D2B">
              <w:t>90</w:t>
            </w:r>
            <w:r w:rsidR="00741D60" w:rsidRPr="00813D2B">
              <w:t xml:space="preserve"> </w:t>
            </w:r>
            <w:r w:rsidR="005817A2" w:rsidRPr="00813D2B">
              <w:t>дней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E3" w:rsidRPr="00813D2B" w:rsidRDefault="00762BE3" w:rsidP="00813D2B">
            <w:pPr>
              <w:jc w:val="both"/>
            </w:pPr>
            <w:r w:rsidRPr="00813D2B">
              <w:t>Заполнение и подача полных заявок на финансирование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7E" w:rsidRPr="00813D2B" w:rsidRDefault="00DD0A7E" w:rsidP="00813D2B">
            <w:pPr>
              <w:spacing w:after="120"/>
              <w:jc w:val="both"/>
            </w:pPr>
            <w:r w:rsidRPr="00813D2B">
              <w:t xml:space="preserve">В результате отбора проектных предложений в ходе первого этапа, АРР окажет консультативную поддержку, необходимую для заявителя и партнеров (в случае необходимости) </w:t>
            </w:r>
            <w:r w:rsidR="00660AA0" w:rsidRPr="00813D2B">
              <w:t>в виду</w:t>
            </w:r>
            <w:r w:rsidRPr="00813D2B">
              <w:t xml:space="preserve"> заполн</w:t>
            </w:r>
            <w:r w:rsidR="00660AA0" w:rsidRPr="00813D2B">
              <w:t>ения</w:t>
            </w:r>
            <w:r w:rsidRPr="00813D2B">
              <w:t xml:space="preserve"> форм</w:t>
            </w:r>
            <w:r w:rsidR="00660AA0" w:rsidRPr="00813D2B">
              <w:t>ы</w:t>
            </w:r>
            <w:r w:rsidRPr="00813D2B">
              <w:t xml:space="preserve"> </w:t>
            </w:r>
            <w:r w:rsidR="004A041E" w:rsidRPr="00813D2B">
              <w:t>полной заявки на финансирование</w:t>
            </w:r>
            <w:r w:rsidRPr="00813D2B">
              <w:t>,</w:t>
            </w:r>
            <w:r w:rsidR="004A041E" w:rsidRPr="00813D2B">
              <w:t xml:space="preserve"> разработка</w:t>
            </w:r>
            <w:r w:rsidRPr="00813D2B">
              <w:t xml:space="preserve"> технических документов</w:t>
            </w:r>
            <w:r w:rsidR="004A041E" w:rsidRPr="00813D2B">
              <w:t>,</w:t>
            </w:r>
            <w:r w:rsidRPr="00813D2B">
              <w:t xml:space="preserve"> общей сметы</w:t>
            </w:r>
            <w:r w:rsidR="004A041E" w:rsidRPr="00813D2B">
              <w:t xml:space="preserve"> расходов</w:t>
            </w:r>
            <w:r w:rsidRPr="00813D2B">
              <w:t xml:space="preserve"> проекта и план</w:t>
            </w:r>
            <w:r w:rsidR="004A041E" w:rsidRPr="00813D2B">
              <w:t>а</w:t>
            </w:r>
            <w:r w:rsidRPr="00813D2B">
              <w:t xml:space="preserve"> е</w:t>
            </w:r>
            <w:r w:rsidR="004A041E" w:rsidRPr="00813D2B">
              <w:t>го</w:t>
            </w:r>
            <w:r w:rsidRPr="00813D2B">
              <w:t xml:space="preserve"> </w:t>
            </w:r>
            <w:r w:rsidR="004A041E" w:rsidRPr="00813D2B">
              <w:t>реализации</w:t>
            </w:r>
            <w:r w:rsidRPr="00813D2B">
              <w:t xml:space="preserve"> и др</w:t>
            </w:r>
            <w:r w:rsidR="008E6EF1" w:rsidRPr="00813D2B">
              <w:t>.</w:t>
            </w:r>
          </w:p>
          <w:p w:rsidR="00DD0A7E" w:rsidRPr="00813D2B" w:rsidRDefault="002227E5" w:rsidP="00813D2B">
            <w:pPr>
              <w:jc w:val="both"/>
            </w:pPr>
            <w:r w:rsidRPr="00813D2B">
              <w:t xml:space="preserve">Полная заявка на финансирование, которая должна быть предоставлена, будет содержать следующие </w:t>
            </w:r>
            <w:r w:rsidR="00813D2B" w:rsidRPr="00813D2B">
              <w:t>документы,</w:t>
            </w:r>
            <w:r w:rsidRPr="00813D2B">
              <w:t xml:space="preserve"> на основании которых будут оценены проекты:</w:t>
            </w:r>
          </w:p>
          <w:p w:rsidR="00741D60" w:rsidRPr="008F0B10" w:rsidRDefault="00EB3AE8" w:rsidP="00F53887">
            <w:pPr>
              <w:pStyle w:val="Text1"/>
              <w:numPr>
                <w:ilvl w:val="0"/>
                <w:numId w:val="25"/>
              </w:numPr>
              <w:spacing w:after="0"/>
              <w:ind w:left="411" w:hanging="284"/>
              <w:rPr>
                <w:bCs/>
                <w:lang w:val="ru-RU"/>
              </w:rPr>
            </w:pPr>
            <w:r w:rsidRPr="00813D2B">
              <w:rPr>
                <w:lang w:val="ru-RU"/>
              </w:rPr>
              <w:t xml:space="preserve">Заявка на </w:t>
            </w:r>
            <w:r w:rsidRPr="008F0B10">
              <w:rPr>
                <w:lang w:val="ru-RU"/>
              </w:rPr>
              <w:t>финансирование</w:t>
            </w:r>
            <w:r w:rsidRPr="008F0B10">
              <w:rPr>
                <w:bCs/>
                <w:lang w:val="ru-RU"/>
              </w:rPr>
              <w:t xml:space="preserve"> </w:t>
            </w:r>
            <w:r w:rsidR="00741D60" w:rsidRPr="008F0B10">
              <w:rPr>
                <w:bCs/>
                <w:lang w:val="ru-RU"/>
              </w:rPr>
              <w:t>(</w:t>
            </w:r>
            <w:r w:rsidRPr="008F0B10">
              <w:rPr>
                <w:lang w:val="ru-RU"/>
              </w:rPr>
              <w:t>Приложение №2</w:t>
            </w:r>
            <w:r w:rsidR="00741D60" w:rsidRPr="008F0B10">
              <w:rPr>
                <w:bCs/>
                <w:lang w:val="ru-RU"/>
              </w:rPr>
              <w:t>);</w:t>
            </w:r>
          </w:p>
          <w:p w:rsidR="00741D60" w:rsidRPr="00813D2B" w:rsidRDefault="003E6660" w:rsidP="00F53887">
            <w:pPr>
              <w:pStyle w:val="Text1"/>
              <w:numPr>
                <w:ilvl w:val="0"/>
                <w:numId w:val="25"/>
              </w:numPr>
              <w:spacing w:after="0"/>
              <w:ind w:left="411" w:hanging="284"/>
              <w:rPr>
                <w:bCs/>
                <w:lang w:val="ru-RU"/>
              </w:rPr>
            </w:pPr>
            <w:r w:rsidRPr="00813D2B">
              <w:rPr>
                <w:bCs/>
                <w:lang w:val="ru-RU"/>
              </w:rPr>
              <w:t>Бюджет проекта</w:t>
            </w:r>
            <w:r w:rsidR="009A573F" w:rsidRPr="00813D2B">
              <w:rPr>
                <w:bCs/>
                <w:lang w:val="ru-RU"/>
              </w:rPr>
              <w:t>;</w:t>
            </w:r>
          </w:p>
          <w:p w:rsidR="00673DC6" w:rsidRPr="00813D2B" w:rsidRDefault="003E6660" w:rsidP="00F53887">
            <w:pPr>
              <w:pStyle w:val="Text1"/>
              <w:numPr>
                <w:ilvl w:val="0"/>
                <w:numId w:val="25"/>
              </w:numPr>
              <w:spacing w:after="0"/>
              <w:ind w:left="411" w:hanging="284"/>
              <w:rPr>
                <w:lang w:val="ru-RU"/>
              </w:rPr>
            </w:pPr>
            <w:r w:rsidRPr="00813D2B">
              <w:rPr>
                <w:bCs/>
                <w:lang w:val="ru-RU"/>
              </w:rPr>
              <w:t>Техническая документация</w:t>
            </w:r>
            <w:r w:rsidRPr="00813D2B">
              <w:rPr>
                <w:lang w:val="ru-RU"/>
              </w:rPr>
              <w:t xml:space="preserve"> </w:t>
            </w:r>
            <w:r w:rsidR="00741D60" w:rsidRPr="00813D2B">
              <w:rPr>
                <w:bCs/>
                <w:lang w:val="ru-RU"/>
              </w:rPr>
              <w:t>(</w:t>
            </w:r>
            <w:r w:rsidRPr="00813D2B">
              <w:rPr>
                <w:bCs/>
                <w:lang w:val="ru-RU"/>
              </w:rPr>
              <w:t>в соответствии с положениями действующего законодательства</w:t>
            </w:r>
            <w:r w:rsidR="00741D60" w:rsidRPr="00813D2B">
              <w:rPr>
                <w:bCs/>
                <w:lang w:val="ru-RU"/>
              </w:rPr>
              <w:t>)</w:t>
            </w:r>
            <w:r w:rsidR="00741D60" w:rsidRPr="00813D2B">
              <w:rPr>
                <w:lang w:val="ru-RU"/>
              </w:rPr>
              <w:t>;</w:t>
            </w:r>
          </w:p>
          <w:p w:rsidR="00673DC6" w:rsidRPr="008F0B10" w:rsidRDefault="00673DC6" w:rsidP="00F53887">
            <w:pPr>
              <w:pStyle w:val="Text1"/>
              <w:numPr>
                <w:ilvl w:val="0"/>
                <w:numId w:val="25"/>
              </w:numPr>
              <w:spacing w:after="0"/>
              <w:ind w:left="411" w:hanging="284"/>
              <w:rPr>
                <w:lang w:val="ru-RU"/>
              </w:rPr>
            </w:pPr>
            <w:r w:rsidRPr="008F0B10">
              <w:rPr>
                <w:lang w:val="ru-RU"/>
              </w:rPr>
              <w:t xml:space="preserve">Доклад о проверке проекта, изданный </w:t>
            </w:r>
            <w:r w:rsidR="008F0B10" w:rsidRPr="008F0B10">
              <w:rPr>
                <w:lang w:val="ru-RU"/>
              </w:rPr>
              <w:t xml:space="preserve">Государственной Службой </w:t>
            </w:r>
            <w:r w:rsidR="008F0B10" w:rsidRPr="008F0B10">
              <w:rPr>
                <w:lang w:val="ru-RU"/>
              </w:rPr>
              <w:t xml:space="preserve">Контроля и Экспертизы Проектов и Строений при </w:t>
            </w:r>
            <w:r w:rsidRPr="008F0B10">
              <w:rPr>
                <w:lang w:val="ru-RU"/>
              </w:rPr>
              <w:t xml:space="preserve">МРРС (в соответствии с действующим законодательством) - </w:t>
            </w:r>
            <w:r w:rsidR="0034275B" w:rsidRPr="008F0B10">
              <w:rPr>
                <w:lang w:val="ru-RU"/>
              </w:rPr>
              <w:t>в случае необходимости</w:t>
            </w:r>
            <w:r w:rsidRPr="008F0B10">
              <w:rPr>
                <w:lang w:val="ru-RU"/>
              </w:rPr>
              <w:t>;</w:t>
            </w:r>
          </w:p>
          <w:p w:rsidR="00673DC6" w:rsidRPr="00813D2B" w:rsidRDefault="00673DC6" w:rsidP="00F53887">
            <w:pPr>
              <w:pStyle w:val="Text1"/>
              <w:numPr>
                <w:ilvl w:val="0"/>
                <w:numId w:val="25"/>
              </w:numPr>
              <w:spacing w:after="0"/>
              <w:ind w:left="411" w:hanging="284"/>
              <w:rPr>
                <w:lang w:val="ru-RU"/>
              </w:rPr>
            </w:pPr>
            <w:r w:rsidRPr="00813D2B">
              <w:rPr>
                <w:lang w:val="ru-RU"/>
              </w:rPr>
              <w:t>Заключение государственной экологической экспертизы;</w:t>
            </w:r>
          </w:p>
          <w:p w:rsidR="00673DC6" w:rsidRPr="00813D2B" w:rsidRDefault="00673DC6" w:rsidP="00F53887">
            <w:pPr>
              <w:pStyle w:val="Text1"/>
              <w:numPr>
                <w:ilvl w:val="0"/>
                <w:numId w:val="25"/>
              </w:numPr>
              <w:spacing w:after="0"/>
              <w:ind w:left="411" w:hanging="284"/>
              <w:rPr>
                <w:lang w:val="ru-RU"/>
              </w:rPr>
            </w:pPr>
            <w:r w:rsidRPr="00813D2B">
              <w:rPr>
                <w:lang w:val="ru-RU"/>
              </w:rPr>
              <w:t xml:space="preserve">Другие </w:t>
            </w:r>
            <w:r w:rsidR="00FC2565" w:rsidRPr="00813D2B">
              <w:rPr>
                <w:lang w:val="ru-RU"/>
              </w:rPr>
              <w:t>документы</w:t>
            </w:r>
          </w:p>
          <w:p w:rsidR="008C786E" w:rsidRPr="00813D2B" w:rsidRDefault="007D7A58" w:rsidP="00813D2B">
            <w:pPr>
              <w:pStyle w:val="Text1"/>
              <w:spacing w:after="0"/>
              <w:ind w:left="0"/>
              <w:rPr>
                <w:bCs/>
                <w:lang w:val="ru-RU"/>
              </w:rPr>
            </w:pPr>
            <w:r w:rsidRPr="00813D2B">
              <w:rPr>
                <w:bCs/>
                <w:lang w:val="ru-RU"/>
              </w:rPr>
              <w:t>А</w:t>
            </w:r>
            <w:r w:rsidR="008C786E" w:rsidRPr="00813D2B">
              <w:rPr>
                <w:bCs/>
                <w:lang w:val="ru-RU"/>
              </w:rPr>
              <w:t>РР может потребовать от заявителей</w:t>
            </w:r>
            <w:r w:rsidR="009E23D9" w:rsidRPr="00813D2B">
              <w:rPr>
                <w:bCs/>
                <w:lang w:val="ru-RU"/>
              </w:rPr>
              <w:t xml:space="preserve">, в ходе процесса проверки, </w:t>
            </w:r>
            <w:r w:rsidR="008C786E" w:rsidRPr="00813D2B">
              <w:rPr>
                <w:bCs/>
                <w:lang w:val="ru-RU"/>
              </w:rPr>
              <w:t xml:space="preserve">сделать некоторые </w:t>
            </w:r>
            <w:r w:rsidR="009E23D9" w:rsidRPr="00813D2B">
              <w:rPr>
                <w:bCs/>
                <w:lang w:val="ru-RU"/>
              </w:rPr>
              <w:t>уточнения</w:t>
            </w:r>
            <w:r w:rsidR="008C786E" w:rsidRPr="00813D2B">
              <w:rPr>
                <w:bCs/>
                <w:lang w:val="ru-RU"/>
              </w:rPr>
              <w:t>. Разъяснени</w:t>
            </w:r>
            <w:r w:rsidR="00587E71" w:rsidRPr="00813D2B">
              <w:rPr>
                <w:bCs/>
                <w:lang w:val="ru-RU"/>
              </w:rPr>
              <w:t>я</w:t>
            </w:r>
            <w:r w:rsidR="008C786E" w:rsidRPr="00813D2B">
              <w:rPr>
                <w:bCs/>
                <w:lang w:val="ru-RU"/>
              </w:rPr>
              <w:t xml:space="preserve"> должн</w:t>
            </w:r>
            <w:r w:rsidR="00587E71" w:rsidRPr="00813D2B">
              <w:rPr>
                <w:bCs/>
                <w:lang w:val="ru-RU"/>
              </w:rPr>
              <w:t>ы</w:t>
            </w:r>
            <w:r w:rsidR="008C786E" w:rsidRPr="00813D2B">
              <w:rPr>
                <w:bCs/>
                <w:lang w:val="ru-RU"/>
              </w:rPr>
              <w:t xml:space="preserve"> быть сделан</w:t>
            </w:r>
            <w:r w:rsidR="00587E71" w:rsidRPr="00813D2B">
              <w:rPr>
                <w:bCs/>
                <w:lang w:val="ru-RU"/>
              </w:rPr>
              <w:t>ы</w:t>
            </w:r>
            <w:r w:rsidR="008C786E" w:rsidRPr="00813D2B">
              <w:rPr>
                <w:bCs/>
                <w:lang w:val="ru-RU"/>
              </w:rPr>
              <w:t xml:space="preserve"> в течение 5 </w:t>
            </w:r>
            <w:r w:rsidR="00587E71" w:rsidRPr="00813D2B">
              <w:rPr>
                <w:bCs/>
                <w:lang w:val="ru-RU"/>
              </w:rPr>
              <w:t>календарных дней с момента их требования</w:t>
            </w:r>
            <w:r w:rsidR="008C786E" w:rsidRPr="00813D2B">
              <w:rPr>
                <w:bCs/>
                <w:lang w:val="ru-RU"/>
              </w:rPr>
              <w:t>.</w:t>
            </w:r>
          </w:p>
          <w:p w:rsidR="008C786E" w:rsidRPr="00813D2B" w:rsidRDefault="008C786E" w:rsidP="00813D2B">
            <w:pPr>
              <w:pStyle w:val="Text1"/>
              <w:spacing w:after="0"/>
              <w:ind w:left="0"/>
              <w:rPr>
                <w:bCs/>
                <w:lang w:val="ru-RU"/>
              </w:rPr>
            </w:pPr>
            <w:r w:rsidRPr="00813D2B">
              <w:rPr>
                <w:bCs/>
                <w:lang w:val="ru-RU"/>
              </w:rPr>
              <w:t>Заявки на финансирование</w:t>
            </w:r>
            <w:r w:rsidR="001A6FCC" w:rsidRPr="00813D2B">
              <w:rPr>
                <w:bCs/>
                <w:lang w:val="ru-RU"/>
              </w:rPr>
              <w:t>,</w:t>
            </w:r>
            <w:r w:rsidRPr="00813D2B">
              <w:rPr>
                <w:bCs/>
                <w:lang w:val="ru-RU"/>
              </w:rPr>
              <w:t xml:space="preserve"> вместе с </w:t>
            </w:r>
            <w:r w:rsidR="001A6FCC" w:rsidRPr="00813D2B">
              <w:rPr>
                <w:bCs/>
                <w:lang w:val="ru-RU"/>
              </w:rPr>
              <w:t xml:space="preserve">поддерживающими </w:t>
            </w:r>
            <w:r w:rsidRPr="00813D2B">
              <w:rPr>
                <w:bCs/>
                <w:lang w:val="ru-RU"/>
              </w:rPr>
              <w:t>документами, б</w:t>
            </w:r>
            <w:r w:rsidR="001A6FCC" w:rsidRPr="00813D2B">
              <w:rPr>
                <w:bCs/>
                <w:lang w:val="ru-RU"/>
              </w:rPr>
              <w:t>удут</w:t>
            </w:r>
            <w:r w:rsidRPr="00813D2B">
              <w:rPr>
                <w:bCs/>
                <w:lang w:val="ru-RU"/>
              </w:rPr>
              <w:t xml:space="preserve"> пред</w:t>
            </w:r>
            <w:r w:rsidR="001A6FCC" w:rsidRPr="00813D2B">
              <w:rPr>
                <w:bCs/>
                <w:lang w:val="ru-RU"/>
              </w:rPr>
              <w:t>о</w:t>
            </w:r>
            <w:r w:rsidRPr="00813D2B">
              <w:rPr>
                <w:bCs/>
                <w:lang w:val="ru-RU"/>
              </w:rPr>
              <w:t>ставлены в оригинале.</w:t>
            </w:r>
          </w:p>
          <w:p w:rsidR="00FE7B3B" w:rsidRPr="00813D2B" w:rsidRDefault="008C786E" w:rsidP="00813D2B">
            <w:pPr>
              <w:pStyle w:val="Text1"/>
              <w:spacing w:after="0"/>
              <w:ind w:left="0"/>
              <w:rPr>
                <w:lang w:val="ru-RU"/>
              </w:rPr>
            </w:pPr>
            <w:r w:rsidRPr="00813D2B">
              <w:rPr>
                <w:bCs/>
                <w:lang w:val="ru-RU"/>
              </w:rPr>
              <w:t xml:space="preserve">Если заявитель </w:t>
            </w:r>
            <w:r w:rsidR="001A6FCC" w:rsidRPr="00813D2B">
              <w:rPr>
                <w:bCs/>
                <w:lang w:val="ru-RU"/>
              </w:rPr>
              <w:t xml:space="preserve">предоставляет </w:t>
            </w:r>
            <w:r w:rsidRPr="00813D2B">
              <w:rPr>
                <w:bCs/>
                <w:lang w:val="ru-RU"/>
              </w:rPr>
              <w:t xml:space="preserve">несколько заявок на финансирование, каждая заявка на </w:t>
            </w:r>
            <w:r w:rsidR="001A6FCC" w:rsidRPr="00813D2B">
              <w:rPr>
                <w:bCs/>
                <w:lang w:val="ru-RU"/>
              </w:rPr>
              <w:t xml:space="preserve">финансирование </w:t>
            </w:r>
            <w:r w:rsidRPr="00813D2B">
              <w:rPr>
                <w:bCs/>
                <w:lang w:val="ru-RU"/>
              </w:rPr>
              <w:t>должн</w:t>
            </w:r>
            <w:r w:rsidR="001A6FCC" w:rsidRPr="00813D2B">
              <w:rPr>
                <w:bCs/>
                <w:lang w:val="ru-RU"/>
              </w:rPr>
              <w:t>а</w:t>
            </w:r>
            <w:r w:rsidRPr="00813D2B">
              <w:rPr>
                <w:bCs/>
                <w:lang w:val="ru-RU"/>
              </w:rPr>
              <w:t xml:space="preserve"> быть пред</w:t>
            </w:r>
            <w:r w:rsidR="001A6FCC" w:rsidRPr="00813D2B">
              <w:rPr>
                <w:bCs/>
                <w:lang w:val="ru-RU"/>
              </w:rPr>
              <w:t>оставлена</w:t>
            </w:r>
            <w:r w:rsidRPr="00813D2B">
              <w:rPr>
                <w:bCs/>
                <w:lang w:val="ru-RU"/>
              </w:rPr>
              <w:t xml:space="preserve"> отдельно в соответствии с инструкциями, описанными выше.</w:t>
            </w:r>
          </w:p>
        </w:tc>
      </w:tr>
      <w:tr w:rsidR="00741D60" w:rsidRPr="00813D2B" w:rsidTr="004E68FD">
        <w:trPr>
          <w:gridAfter w:val="1"/>
          <w:wAfter w:w="29" w:type="dxa"/>
          <w:trHeight w:val="11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0" w:rsidRPr="00813D2B" w:rsidRDefault="00741D60" w:rsidP="004E68FD">
            <w:pPr>
              <w:jc w:val="center"/>
            </w:pPr>
            <w:r w:rsidRPr="00813D2B">
              <w:t xml:space="preserve">10 </w:t>
            </w:r>
            <w:r w:rsidR="005817A2" w:rsidRPr="00813D2B">
              <w:t>дней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E3" w:rsidRPr="00813D2B" w:rsidRDefault="00762BE3" w:rsidP="004E68FD">
            <w:pPr>
              <w:jc w:val="both"/>
            </w:pPr>
            <w:r w:rsidRPr="00813D2B">
              <w:t>Оценивание полных заявок на финансирование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0D" w:rsidRPr="00813D2B" w:rsidRDefault="001A6FCC" w:rsidP="004E68FD">
            <w:pPr>
              <w:pStyle w:val="Text1"/>
              <w:spacing w:after="0"/>
              <w:ind w:left="-14"/>
              <w:rPr>
                <w:lang w:val="ru-RU"/>
              </w:rPr>
            </w:pPr>
            <w:r w:rsidRPr="00813D2B">
              <w:rPr>
                <w:lang w:val="ru-RU"/>
              </w:rPr>
              <w:t xml:space="preserve">В </w:t>
            </w:r>
            <w:r w:rsidR="004E68FD" w:rsidRPr="00813D2B">
              <w:rPr>
                <w:lang w:val="ru-RU"/>
              </w:rPr>
              <w:t>А</w:t>
            </w:r>
            <w:r w:rsidRPr="00813D2B">
              <w:rPr>
                <w:lang w:val="ru-RU"/>
              </w:rPr>
              <w:t xml:space="preserve">РР будет создана </w:t>
            </w:r>
            <w:r w:rsidR="00833E74" w:rsidRPr="00813D2B">
              <w:rPr>
                <w:lang w:val="ru-RU"/>
              </w:rPr>
              <w:t xml:space="preserve">Группа </w:t>
            </w:r>
            <w:r w:rsidRPr="00813D2B">
              <w:rPr>
                <w:lang w:val="ru-RU"/>
              </w:rPr>
              <w:t>оценки, состоящ</w:t>
            </w:r>
            <w:r w:rsidR="00833E74" w:rsidRPr="00813D2B">
              <w:rPr>
                <w:lang w:val="ru-RU"/>
              </w:rPr>
              <w:t>ая</w:t>
            </w:r>
            <w:r w:rsidRPr="00813D2B">
              <w:rPr>
                <w:lang w:val="ru-RU"/>
              </w:rPr>
              <w:t xml:space="preserve"> из представителей </w:t>
            </w:r>
            <w:r w:rsidR="00833E74" w:rsidRPr="00813D2B">
              <w:rPr>
                <w:lang w:val="ru-RU"/>
              </w:rPr>
              <w:t>МРРС</w:t>
            </w:r>
            <w:r w:rsidRPr="00813D2B">
              <w:rPr>
                <w:lang w:val="ru-RU"/>
              </w:rPr>
              <w:t xml:space="preserve">, </w:t>
            </w:r>
            <w:r w:rsidR="004E68FD" w:rsidRPr="00813D2B">
              <w:rPr>
                <w:lang w:val="ru-RU"/>
              </w:rPr>
              <w:t>А</w:t>
            </w:r>
            <w:r w:rsidR="00833E74" w:rsidRPr="00813D2B">
              <w:rPr>
                <w:lang w:val="ru-RU"/>
              </w:rPr>
              <w:t>РР</w:t>
            </w:r>
            <w:r w:rsidRPr="00813D2B">
              <w:rPr>
                <w:lang w:val="ru-RU"/>
              </w:rPr>
              <w:t xml:space="preserve"> и </w:t>
            </w:r>
            <w:r w:rsidR="00833E74" w:rsidRPr="00813D2B">
              <w:rPr>
                <w:lang w:val="ru-RU"/>
              </w:rPr>
              <w:t>РСР</w:t>
            </w:r>
            <w:r w:rsidRPr="00813D2B">
              <w:rPr>
                <w:lang w:val="ru-RU"/>
              </w:rPr>
              <w:t xml:space="preserve"> с</w:t>
            </w:r>
            <w:r w:rsidR="00833E74" w:rsidRPr="00813D2B">
              <w:rPr>
                <w:lang w:val="ru-RU"/>
              </w:rPr>
              <w:t xml:space="preserve"> участием </w:t>
            </w:r>
            <w:r w:rsidRPr="00813D2B">
              <w:rPr>
                <w:lang w:val="ru-RU"/>
              </w:rPr>
              <w:t>эксперт</w:t>
            </w:r>
            <w:r w:rsidR="0097513C" w:rsidRPr="00813D2B">
              <w:rPr>
                <w:lang w:val="ru-RU"/>
              </w:rPr>
              <w:t>ов</w:t>
            </w:r>
            <w:r w:rsidRPr="00813D2B">
              <w:rPr>
                <w:lang w:val="ru-RU"/>
              </w:rPr>
              <w:t xml:space="preserve"> в област</w:t>
            </w:r>
            <w:r w:rsidR="0097513C" w:rsidRPr="00813D2B">
              <w:rPr>
                <w:lang w:val="ru-RU"/>
              </w:rPr>
              <w:t>ях</w:t>
            </w:r>
            <w:r w:rsidRPr="00813D2B">
              <w:rPr>
                <w:lang w:val="ru-RU"/>
              </w:rPr>
              <w:t xml:space="preserve"> оцен</w:t>
            </w:r>
            <w:r w:rsidR="0097513C" w:rsidRPr="00813D2B">
              <w:rPr>
                <w:lang w:val="ru-RU"/>
              </w:rPr>
              <w:t>ивания</w:t>
            </w:r>
            <w:r w:rsidRPr="00813D2B">
              <w:rPr>
                <w:lang w:val="ru-RU"/>
              </w:rPr>
              <w:t xml:space="preserve"> полных заявок на финансирование с административной точки зрения,</w:t>
            </w:r>
            <w:r w:rsidR="0097513C" w:rsidRPr="00813D2B">
              <w:rPr>
                <w:lang w:val="ru-RU"/>
              </w:rPr>
              <w:t xml:space="preserve"> приемлемости</w:t>
            </w:r>
            <w:r w:rsidRPr="00813D2B">
              <w:rPr>
                <w:lang w:val="ru-RU"/>
              </w:rPr>
              <w:t>, технической и финансовой.</w:t>
            </w:r>
          </w:p>
        </w:tc>
      </w:tr>
      <w:tr w:rsidR="00741D60" w:rsidRPr="00813D2B" w:rsidTr="004E68FD">
        <w:trPr>
          <w:gridAfter w:val="1"/>
          <w:wAfter w:w="29" w:type="dxa"/>
          <w:trHeight w:val="1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0" w:rsidRPr="00813D2B" w:rsidRDefault="00741D60" w:rsidP="004E68FD">
            <w:pPr>
              <w:jc w:val="center"/>
            </w:pPr>
            <w:r w:rsidRPr="00813D2B">
              <w:t xml:space="preserve">5 </w:t>
            </w:r>
            <w:r w:rsidR="005817A2" w:rsidRPr="00813D2B">
              <w:t>дней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0" w:rsidRPr="00813D2B" w:rsidRDefault="00762BE3" w:rsidP="004E68FD">
            <w:pPr>
              <w:jc w:val="both"/>
            </w:pPr>
            <w:r w:rsidRPr="00813D2B">
              <w:t>Утверждение полных заявок на финансирование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B" w:rsidRPr="00813D2B" w:rsidRDefault="00322045" w:rsidP="004E68FD">
            <w:pPr>
              <w:pStyle w:val="Listparagraf1"/>
              <w:tabs>
                <w:tab w:val="left" w:pos="35"/>
                <w:tab w:val="num" w:pos="1260"/>
                <w:tab w:val="left" w:pos="18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2B">
              <w:rPr>
                <w:rFonts w:ascii="Times New Roman" w:hAnsi="Times New Roman"/>
                <w:sz w:val="24"/>
                <w:szCs w:val="24"/>
              </w:rPr>
              <w:t>Рекомендации и выводы рабочей группы об оценке каждой полной заявки на финансирование предоставляются на утверждение РСР</w:t>
            </w:r>
            <w:r w:rsidR="00C71E1A" w:rsidRPr="00813D2B">
              <w:rPr>
                <w:rFonts w:ascii="Times New Roman" w:hAnsi="Times New Roman"/>
                <w:sz w:val="24"/>
                <w:szCs w:val="24"/>
              </w:rPr>
              <w:t>. На основании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E1A" w:rsidRPr="00813D2B">
              <w:rPr>
                <w:rFonts w:ascii="Times New Roman" w:hAnsi="Times New Roman"/>
                <w:sz w:val="24"/>
                <w:szCs w:val="24"/>
              </w:rPr>
              <w:t xml:space="preserve">принятых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полных заявок на финансирование</w:t>
            </w:r>
            <w:r w:rsidR="00C71E1A" w:rsidRPr="00813D2B">
              <w:rPr>
                <w:rFonts w:ascii="Times New Roman" w:hAnsi="Times New Roman"/>
                <w:sz w:val="24"/>
                <w:szCs w:val="24"/>
              </w:rPr>
              <w:t xml:space="preserve"> разрабатывается </w:t>
            </w:r>
            <w:r w:rsidR="004E68FD" w:rsidRPr="00813D2B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C71E1A" w:rsidRPr="00813D2B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8FD" w:rsidRPr="00813D2B"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 xml:space="preserve">который предоставляется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 xml:space="preserve">Регионального Развития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 xml:space="preserve">оценки на 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национально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>м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64D" w:rsidRPr="00813D2B"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Pr="00813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D60" w:rsidRPr="00813D2B" w:rsidTr="00243ACA">
        <w:trPr>
          <w:gridAfter w:val="1"/>
          <w:wAfter w:w="29" w:type="dxa"/>
          <w:trHeight w:val="52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2" w:rsidRPr="00813D2B" w:rsidRDefault="005817A2" w:rsidP="00813D2B">
            <w:pPr>
              <w:jc w:val="center"/>
              <w:rPr>
                <w:b/>
              </w:rPr>
            </w:pPr>
            <w:r w:rsidRPr="00813D2B">
              <w:rPr>
                <w:b/>
              </w:rPr>
              <w:t>III этап</w:t>
            </w:r>
          </w:p>
          <w:p w:rsidR="00741D60" w:rsidRPr="00813D2B" w:rsidRDefault="00741D60" w:rsidP="00813D2B">
            <w:pPr>
              <w:pStyle w:val="Text1"/>
              <w:spacing w:after="0"/>
              <w:ind w:left="-14"/>
              <w:jc w:val="center"/>
              <w:rPr>
                <w:lang w:val="ru-RU"/>
              </w:rPr>
            </w:pPr>
          </w:p>
        </w:tc>
      </w:tr>
      <w:tr w:rsidR="005F21B9" w:rsidRPr="00813D2B" w:rsidTr="00B76276">
        <w:trPr>
          <w:gridAfter w:val="1"/>
          <w:wAfter w:w="29" w:type="dxa"/>
          <w:trHeight w:val="3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9" w:rsidRPr="00813D2B" w:rsidRDefault="005F21B9" w:rsidP="00B33327">
            <w:r w:rsidRPr="00813D2B">
              <w:lastRenderedPageBreak/>
              <w:t xml:space="preserve">20 </w:t>
            </w:r>
            <w:r w:rsidR="005817A2" w:rsidRPr="00813D2B"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E3" w:rsidRPr="00813D2B" w:rsidRDefault="00762BE3" w:rsidP="00B33327">
            <w:pPr>
              <w:ind w:left="-107"/>
              <w:jc w:val="both"/>
            </w:pPr>
            <w:r w:rsidRPr="00813D2B">
              <w:t>Оценивание Межведомственной Комиссией</w:t>
            </w:r>
          </w:p>
          <w:p w:rsidR="004465E1" w:rsidRPr="00813D2B" w:rsidRDefault="004465E1" w:rsidP="00B33327">
            <w:pPr>
              <w:ind w:left="-107"/>
              <w:jc w:val="both"/>
            </w:pPr>
          </w:p>
          <w:p w:rsidR="004465E1" w:rsidRPr="00813D2B" w:rsidRDefault="004465E1" w:rsidP="00B33327">
            <w:pPr>
              <w:ind w:left="-107"/>
              <w:jc w:val="both"/>
              <w:rPr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0" w:rsidRPr="00813D2B" w:rsidRDefault="00246920" w:rsidP="00B33327">
            <w:pPr>
              <w:jc w:val="both"/>
            </w:pPr>
            <w:r w:rsidRPr="00813D2B">
              <w:t>Национальная оценка будет проведена после завершения второго этапа</w:t>
            </w:r>
            <w:r w:rsidR="00A530B7" w:rsidRPr="00813D2B">
              <w:t xml:space="preserve"> конкурса и будет осуществлена</w:t>
            </w:r>
            <w:r w:rsidRPr="00813D2B">
              <w:t xml:space="preserve"> Межведомственной комиссией, созданной </w:t>
            </w:r>
            <w:r w:rsidR="00A63042" w:rsidRPr="00813D2B">
              <w:t>МРРС</w:t>
            </w:r>
            <w:r w:rsidR="00A7577F" w:rsidRPr="00813D2B">
              <w:t>.</w:t>
            </w:r>
            <w:r w:rsidRPr="00813D2B">
              <w:t xml:space="preserve"> </w:t>
            </w:r>
            <w:r w:rsidR="008059F5" w:rsidRPr="00813D2B">
              <w:t xml:space="preserve">Финальный этап состоит в </w:t>
            </w:r>
            <w:r w:rsidR="000B06F2" w:rsidRPr="00813D2B">
              <w:t xml:space="preserve">оценке </w:t>
            </w:r>
            <w:r w:rsidR="00F50D89" w:rsidRPr="00813D2B">
              <w:t>согласно</w:t>
            </w:r>
            <w:r w:rsidR="000B06F2" w:rsidRPr="00813D2B">
              <w:t xml:space="preserve"> критериям отбора </w:t>
            </w:r>
            <w:r w:rsidR="00F50D89" w:rsidRPr="00813D2B">
              <w:t>с точки зрения с</w:t>
            </w:r>
            <w:r w:rsidRPr="00813D2B">
              <w:t xml:space="preserve">оответствия </w:t>
            </w:r>
            <w:r w:rsidR="00F50D89" w:rsidRPr="00813D2B">
              <w:t xml:space="preserve">проекта </w:t>
            </w:r>
            <w:r w:rsidRPr="00813D2B">
              <w:t xml:space="preserve">с положениями </w:t>
            </w:r>
            <w:r w:rsidR="00F50D89" w:rsidRPr="00813D2B">
              <w:t xml:space="preserve">и приоритетами </w:t>
            </w:r>
            <w:r w:rsidR="005B32F1" w:rsidRPr="00813D2B">
              <w:t xml:space="preserve">секторальных </w:t>
            </w:r>
            <w:r w:rsidRPr="00813D2B">
              <w:t>национальных стратегий.</w:t>
            </w:r>
          </w:p>
          <w:p w:rsidR="00077A0D" w:rsidRPr="00813D2B" w:rsidRDefault="00246920" w:rsidP="00E12ED9">
            <w:pPr>
              <w:jc w:val="both"/>
              <w:rPr>
                <w:i/>
              </w:rPr>
            </w:pPr>
            <w:r w:rsidRPr="00813D2B">
              <w:t xml:space="preserve">Проведение </w:t>
            </w:r>
            <w:r w:rsidR="0014037A" w:rsidRPr="00813D2B">
              <w:t xml:space="preserve">заседания Оценочной </w:t>
            </w:r>
            <w:r w:rsidRPr="00813D2B">
              <w:t xml:space="preserve">комиссии состоится в течение </w:t>
            </w:r>
            <w:r w:rsidR="0014037A" w:rsidRPr="00813D2B">
              <w:t xml:space="preserve">максимум </w:t>
            </w:r>
            <w:r w:rsidRPr="00813D2B">
              <w:t xml:space="preserve">20 календарных дней </w:t>
            </w:r>
            <w:r w:rsidR="0014037A" w:rsidRPr="00813D2B">
              <w:t xml:space="preserve">с даты </w:t>
            </w:r>
            <w:proofErr w:type="gramStart"/>
            <w:r w:rsidRPr="00813D2B">
              <w:t>окончания срока</w:t>
            </w:r>
            <w:r w:rsidR="0014037A" w:rsidRPr="00813D2B">
              <w:t xml:space="preserve"> </w:t>
            </w:r>
            <w:r w:rsidR="00BC7F6C" w:rsidRPr="00813D2B">
              <w:t>предоставления концепций</w:t>
            </w:r>
            <w:r w:rsidR="0014037A" w:rsidRPr="00813D2B">
              <w:t xml:space="preserve"> проектных </w:t>
            </w:r>
            <w:r w:rsidRPr="00813D2B">
              <w:t>предложений</w:t>
            </w:r>
            <w:proofErr w:type="gramEnd"/>
            <w:r w:rsidR="0014037A" w:rsidRPr="00813D2B">
              <w:t xml:space="preserve">. Ролью Оценочной комиссии </w:t>
            </w:r>
            <w:r w:rsidRPr="00813D2B">
              <w:t>является принят</w:t>
            </w:r>
            <w:r w:rsidR="00E12ED9">
              <w:t>ие</w:t>
            </w:r>
            <w:r w:rsidRPr="00813D2B">
              <w:t xml:space="preserve"> решени</w:t>
            </w:r>
            <w:r w:rsidR="00E12ED9">
              <w:t>я</w:t>
            </w:r>
            <w:r w:rsidRPr="00813D2B">
              <w:t xml:space="preserve"> о включении проекта в </w:t>
            </w:r>
            <w:r w:rsidR="0014037A" w:rsidRPr="00813D2B">
              <w:t>ЕГД</w:t>
            </w:r>
            <w:r w:rsidRPr="00813D2B">
              <w:t xml:space="preserve">, </w:t>
            </w:r>
            <w:r w:rsidR="001E04BC" w:rsidRPr="00813D2B">
              <w:t xml:space="preserve">на </w:t>
            </w:r>
            <w:r w:rsidR="00600CB7" w:rsidRPr="00813D2B">
              <w:t>основе </w:t>
            </w:r>
            <w:r w:rsidR="00600CB7" w:rsidRPr="00813D2B">
              <w:rPr>
                <w:i/>
              </w:rPr>
              <w:t>национальной шкалы</w:t>
            </w:r>
            <w:r w:rsidR="001E04BC" w:rsidRPr="00813D2B">
              <w:rPr>
                <w:i/>
              </w:rPr>
              <w:t xml:space="preserve"> оценивания</w:t>
            </w:r>
            <w:r w:rsidR="00A602FB" w:rsidRPr="00813D2B">
              <w:rPr>
                <w:i/>
              </w:rPr>
              <w:t>.</w:t>
            </w:r>
          </w:p>
        </w:tc>
      </w:tr>
      <w:tr w:rsidR="005F21B9" w:rsidRPr="00813D2B" w:rsidTr="00DD55DD">
        <w:trPr>
          <w:gridAfter w:val="1"/>
          <w:wAfter w:w="29" w:type="dxa"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B9" w:rsidRPr="00813D2B" w:rsidRDefault="00077A0D" w:rsidP="00B33327">
            <w:r w:rsidRPr="00813D2B">
              <w:t xml:space="preserve">30 </w:t>
            </w:r>
            <w:r w:rsidR="005817A2" w:rsidRPr="00813D2B"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8" w:rsidRPr="00813D2B" w:rsidRDefault="00DB2188" w:rsidP="00B33327">
            <w:pPr>
              <w:ind w:left="-107"/>
              <w:jc w:val="both"/>
            </w:pPr>
            <w:r w:rsidRPr="00813D2B">
              <w:t>Разработка и утверждение ЕПД</w:t>
            </w:r>
          </w:p>
          <w:p w:rsidR="005F21B9" w:rsidRPr="00813D2B" w:rsidRDefault="005F21B9" w:rsidP="00B33327">
            <w:pPr>
              <w:ind w:left="-107"/>
              <w:jc w:val="both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9" w:rsidRPr="00813D2B" w:rsidRDefault="00DD55DD" w:rsidP="00E12ED9">
            <w:pPr>
              <w:jc w:val="both"/>
            </w:pPr>
            <w:r w:rsidRPr="00813D2B">
              <w:t xml:space="preserve">На основании отчета оценки </w:t>
            </w:r>
            <w:r w:rsidR="0065679E" w:rsidRPr="00813D2B">
              <w:t xml:space="preserve">межведомственной комиссии, МРРС разработает ЕПД </w:t>
            </w:r>
            <w:r w:rsidRPr="00813D2B">
              <w:t>и пред</w:t>
            </w:r>
            <w:r w:rsidR="0065679E" w:rsidRPr="00813D2B">
              <w:t>о</w:t>
            </w:r>
            <w:r w:rsidRPr="00813D2B">
              <w:t>став</w:t>
            </w:r>
            <w:r w:rsidR="0065679E" w:rsidRPr="00813D2B">
              <w:t>ит</w:t>
            </w:r>
            <w:r w:rsidRPr="00813D2B">
              <w:t xml:space="preserve"> для </w:t>
            </w:r>
            <w:r w:rsidR="000C0801" w:rsidRPr="00813D2B">
              <w:t xml:space="preserve">утверждения и </w:t>
            </w:r>
            <w:r w:rsidR="0065679E" w:rsidRPr="00813D2B">
              <w:t xml:space="preserve">одобрения  </w:t>
            </w:r>
            <w:r w:rsidR="000C0801" w:rsidRPr="00813D2B">
              <w:rPr>
                <w:noProof/>
              </w:rPr>
              <w:t>НКСРР</w:t>
            </w:r>
            <w:r w:rsidR="0098197D" w:rsidRPr="00813D2B">
              <w:t xml:space="preserve"> </w:t>
            </w:r>
            <w:r w:rsidRPr="00813D2B">
              <w:t>и другим центральным административным орган</w:t>
            </w:r>
            <w:r w:rsidR="00E12ED9">
              <w:t>а</w:t>
            </w:r>
            <w:r w:rsidRPr="00813D2B">
              <w:t xml:space="preserve">м. </w:t>
            </w:r>
            <w:proofErr w:type="gramStart"/>
            <w:r w:rsidR="00EF0823" w:rsidRPr="00813D2B">
              <w:t>Проекты,</w:t>
            </w:r>
            <w:r w:rsidRPr="00813D2B">
              <w:t xml:space="preserve"> включенные в Единый</w:t>
            </w:r>
            <w:r w:rsidR="00EF0823" w:rsidRPr="00813D2B">
              <w:t xml:space="preserve"> государственный</w:t>
            </w:r>
            <w:r w:rsidRPr="00813D2B">
              <w:t xml:space="preserve"> документ</w:t>
            </w:r>
            <w:r w:rsidR="00616132" w:rsidRPr="00813D2B">
              <w:t xml:space="preserve"> </w:t>
            </w:r>
            <w:r w:rsidR="00616132" w:rsidRPr="00813D2B">
              <w:rPr>
                <w:bCs/>
                <w:color w:val="000000"/>
              </w:rPr>
              <w:t>на 2013-2015 годы</w:t>
            </w:r>
            <w:r w:rsidR="004A67CD" w:rsidRPr="00813D2B">
              <w:rPr>
                <w:bCs/>
                <w:color w:val="000000"/>
              </w:rPr>
              <w:t xml:space="preserve">, </w:t>
            </w:r>
            <w:r w:rsidRPr="00813D2B">
              <w:t>утвержденн</w:t>
            </w:r>
            <w:r w:rsidR="004A67CD" w:rsidRPr="00813D2B">
              <w:t>ы</w:t>
            </w:r>
            <w:r w:rsidRPr="00813D2B">
              <w:t xml:space="preserve">й Постановлением Правительства №. 933 </w:t>
            </w:r>
            <w:r w:rsidR="004A67CD" w:rsidRPr="00813D2B">
              <w:t xml:space="preserve">от </w:t>
            </w:r>
            <w:r w:rsidRPr="00813D2B">
              <w:t>18.12.2012, которы</w:t>
            </w:r>
            <w:r w:rsidR="00D03C82" w:rsidRPr="00813D2B">
              <w:t>е,</w:t>
            </w:r>
            <w:r w:rsidRPr="00813D2B">
              <w:t xml:space="preserve"> наход</w:t>
            </w:r>
            <w:r w:rsidR="00D03C82" w:rsidRPr="00813D2B">
              <w:t>я</w:t>
            </w:r>
            <w:r w:rsidRPr="00813D2B">
              <w:t xml:space="preserve">тся в </w:t>
            </w:r>
            <w:r w:rsidR="00A55956" w:rsidRPr="00813D2B">
              <w:t>процессе</w:t>
            </w:r>
            <w:r w:rsidRPr="00813D2B">
              <w:t xml:space="preserve"> реализации</w:t>
            </w:r>
            <w:r w:rsidR="00D03C82" w:rsidRPr="00813D2B">
              <w:t>,</w:t>
            </w:r>
            <w:r w:rsidRPr="00813D2B">
              <w:t xml:space="preserve"> будут автоматически включены в </w:t>
            </w:r>
            <w:r w:rsidR="00005D21" w:rsidRPr="00813D2B">
              <w:t xml:space="preserve">ЕГД на </w:t>
            </w:r>
            <w:r w:rsidRPr="00813D2B">
              <w:t>следующий</w:t>
            </w:r>
            <w:r w:rsidR="00005D21" w:rsidRPr="00813D2B">
              <w:t xml:space="preserve"> период</w:t>
            </w:r>
            <w:r w:rsidR="003801C3" w:rsidRPr="00813D2B">
              <w:t>,</w:t>
            </w:r>
            <w:r w:rsidR="00103246" w:rsidRPr="00813D2B">
              <w:t xml:space="preserve"> </w:t>
            </w:r>
            <w:r w:rsidR="00BC7F6C" w:rsidRPr="00813D2B">
              <w:t>неинициированные</w:t>
            </w:r>
            <w:r w:rsidR="00103246" w:rsidRPr="00813D2B">
              <w:t xml:space="preserve"> проекты будут возвращены для актуализации</w:t>
            </w:r>
            <w:r w:rsidR="009C1FE0" w:rsidRPr="00813D2B">
              <w:t>, а их бенефициары будут призваны предоставить повторно</w:t>
            </w:r>
            <w:r w:rsidR="00D03C82" w:rsidRPr="00813D2B">
              <w:t xml:space="preserve"> данные</w:t>
            </w:r>
            <w:r w:rsidR="009C1FE0" w:rsidRPr="00813D2B">
              <w:t xml:space="preserve"> концепци</w:t>
            </w:r>
            <w:r w:rsidR="007F1878" w:rsidRPr="00813D2B">
              <w:t>и</w:t>
            </w:r>
            <w:r w:rsidR="009C1FE0" w:rsidRPr="00813D2B">
              <w:t xml:space="preserve"> проектов.</w:t>
            </w:r>
            <w:proofErr w:type="gramEnd"/>
          </w:p>
        </w:tc>
      </w:tr>
      <w:tr w:rsidR="00077A0D" w:rsidRPr="00813D2B" w:rsidTr="0032381B">
        <w:trPr>
          <w:gridAfter w:val="1"/>
          <w:wAfter w:w="29" w:type="dxa"/>
          <w:trHeight w:val="9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D" w:rsidRPr="00813D2B" w:rsidRDefault="00077A0D" w:rsidP="00B33327">
            <w:r w:rsidRPr="00813D2B">
              <w:t xml:space="preserve">45 </w:t>
            </w:r>
            <w:r w:rsidR="005817A2" w:rsidRPr="00813D2B"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D" w:rsidRPr="00813D2B" w:rsidRDefault="00BD174D" w:rsidP="00B33327">
            <w:pPr>
              <w:ind w:left="-107"/>
              <w:jc w:val="both"/>
            </w:pPr>
            <w:r w:rsidRPr="00813D2B">
              <w:t>Утверждение Правительством ЕПД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D" w:rsidRPr="00813D2B" w:rsidRDefault="002237AB" w:rsidP="00B33327">
            <w:pPr>
              <w:jc w:val="both"/>
            </w:pPr>
            <w:r w:rsidRPr="00813D2B">
              <w:t xml:space="preserve">После утверждения </w:t>
            </w:r>
            <w:r w:rsidRPr="00813D2B">
              <w:rPr>
                <w:noProof/>
              </w:rPr>
              <w:t>НКСРР</w:t>
            </w:r>
            <w:r w:rsidRPr="00813D2B">
              <w:t xml:space="preserve"> ЕГД, МРРС предложит Правительству утвердить ЕГД, </w:t>
            </w:r>
            <w:proofErr w:type="gramStart"/>
            <w:r w:rsidRPr="00813D2B">
              <w:t>содержащий</w:t>
            </w:r>
            <w:proofErr w:type="gramEnd"/>
            <w:r w:rsidRPr="00813D2B">
              <w:t xml:space="preserve"> приоритетные программы и проекты в области регионального развития.</w:t>
            </w:r>
          </w:p>
        </w:tc>
      </w:tr>
    </w:tbl>
    <w:p w:rsidR="00361F78" w:rsidRPr="00476C87" w:rsidRDefault="00361F78" w:rsidP="00E12ED9">
      <w:pPr>
        <w:pStyle w:val="Normal11pt"/>
        <w:spacing w:before="120" w:after="120"/>
        <w:ind w:firstLine="547"/>
        <w:rPr>
          <w:b w:val="0"/>
          <w:bCs w:val="0"/>
          <w:sz w:val="24"/>
          <w:szCs w:val="24"/>
          <w:lang w:val="ru-RU"/>
        </w:rPr>
      </w:pPr>
      <w:r w:rsidRPr="00476C87">
        <w:rPr>
          <w:b w:val="0"/>
          <w:bCs w:val="0"/>
          <w:sz w:val="24"/>
          <w:szCs w:val="24"/>
          <w:lang w:val="ru-RU"/>
        </w:rPr>
        <w:t xml:space="preserve">Решение </w:t>
      </w:r>
      <w:r w:rsidR="00624FB9" w:rsidRPr="00476C87">
        <w:rPr>
          <w:b w:val="0"/>
          <w:bCs w:val="0"/>
          <w:sz w:val="24"/>
          <w:szCs w:val="24"/>
          <w:lang w:val="ru-RU"/>
        </w:rPr>
        <w:t>Комиссий по оценке</w:t>
      </w:r>
      <w:r w:rsidR="008C245A" w:rsidRPr="00476C87">
        <w:rPr>
          <w:b w:val="0"/>
          <w:bCs w:val="0"/>
          <w:sz w:val="24"/>
          <w:szCs w:val="24"/>
          <w:lang w:val="ru-RU"/>
        </w:rPr>
        <w:t>,</w:t>
      </w:r>
      <w:r w:rsidR="00624FB9" w:rsidRPr="00476C87">
        <w:rPr>
          <w:b w:val="0"/>
          <w:bCs w:val="0"/>
          <w:sz w:val="24"/>
          <w:szCs w:val="24"/>
          <w:lang w:val="ru-RU"/>
        </w:rPr>
        <w:t xml:space="preserve"> </w:t>
      </w:r>
      <w:r w:rsidRPr="00476C87">
        <w:rPr>
          <w:b w:val="0"/>
          <w:bCs w:val="0"/>
          <w:sz w:val="24"/>
          <w:szCs w:val="24"/>
          <w:lang w:val="ru-RU"/>
        </w:rPr>
        <w:t>на региональном уровне</w:t>
      </w:r>
      <w:r w:rsidR="008C245A" w:rsidRPr="00476C87">
        <w:rPr>
          <w:b w:val="0"/>
          <w:bCs w:val="0"/>
          <w:sz w:val="24"/>
          <w:szCs w:val="24"/>
          <w:lang w:val="ru-RU"/>
        </w:rPr>
        <w:t>, проектных предложений может быть оспорено</w:t>
      </w:r>
      <w:r w:rsidR="00A83766" w:rsidRPr="00476C87">
        <w:rPr>
          <w:b w:val="0"/>
          <w:bCs w:val="0"/>
          <w:sz w:val="24"/>
          <w:szCs w:val="24"/>
          <w:lang w:val="ru-RU"/>
        </w:rPr>
        <w:t xml:space="preserve"> </w:t>
      </w:r>
      <w:r w:rsidRPr="00476C87">
        <w:rPr>
          <w:b w:val="0"/>
          <w:bCs w:val="0"/>
          <w:sz w:val="24"/>
          <w:szCs w:val="24"/>
          <w:lang w:val="ru-RU"/>
        </w:rPr>
        <w:t xml:space="preserve">в Специальной комиссии, созданной </w:t>
      </w:r>
      <w:r w:rsidR="00BB1A9C" w:rsidRPr="00476C87">
        <w:rPr>
          <w:b w:val="0"/>
          <w:bCs w:val="0"/>
          <w:sz w:val="24"/>
          <w:szCs w:val="24"/>
          <w:lang w:val="ru-RU"/>
        </w:rPr>
        <w:t>РСР, а</w:t>
      </w:r>
      <w:r w:rsidRPr="00476C87">
        <w:rPr>
          <w:b w:val="0"/>
          <w:bCs w:val="0"/>
          <w:sz w:val="24"/>
          <w:szCs w:val="24"/>
          <w:lang w:val="ru-RU"/>
        </w:rPr>
        <w:t xml:space="preserve"> решение </w:t>
      </w:r>
      <w:r w:rsidR="00BB1A9C" w:rsidRPr="00476C87">
        <w:rPr>
          <w:b w:val="0"/>
          <w:lang w:val="ru-RU"/>
        </w:rPr>
        <w:t>межведомственной комиссии</w:t>
      </w:r>
      <w:r w:rsidR="00BB1A9C" w:rsidRPr="00476C87">
        <w:rPr>
          <w:b w:val="0"/>
          <w:bCs w:val="0"/>
          <w:sz w:val="24"/>
          <w:szCs w:val="24"/>
          <w:lang w:val="ru-RU"/>
        </w:rPr>
        <w:t xml:space="preserve"> </w:t>
      </w:r>
      <w:r w:rsidRPr="00476C87">
        <w:rPr>
          <w:b w:val="0"/>
          <w:bCs w:val="0"/>
          <w:sz w:val="24"/>
          <w:szCs w:val="24"/>
          <w:lang w:val="ru-RU"/>
        </w:rPr>
        <w:t>может быть оспорено на основании заявк</w:t>
      </w:r>
      <w:r w:rsidR="00BB1A9C" w:rsidRPr="00476C87">
        <w:rPr>
          <w:b w:val="0"/>
          <w:bCs w:val="0"/>
          <w:sz w:val="24"/>
          <w:szCs w:val="24"/>
          <w:lang w:val="ru-RU"/>
        </w:rPr>
        <w:t>и</w:t>
      </w:r>
      <w:r w:rsidRPr="00476C87">
        <w:rPr>
          <w:b w:val="0"/>
          <w:bCs w:val="0"/>
          <w:sz w:val="24"/>
          <w:szCs w:val="24"/>
          <w:lang w:val="ru-RU"/>
        </w:rPr>
        <w:t>, поданн</w:t>
      </w:r>
      <w:r w:rsidR="00BB1A9C" w:rsidRPr="00476C87">
        <w:rPr>
          <w:b w:val="0"/>
          <w:bCs w:val="0"/>
          <w:sz w:val="24"/>
          <w:szCs w:val="24"/>
          <w:lang w:val="ru-RU"/>
        </w:rPr>
        <w:t>ой</w:t>
      </w:r>
      <w:r w:rsidR="00D62DAE" w:rsidRPr="00476C87">
        <w:rPr>
          <w:b w:val="0"/>
          <w:bCs w:val="0"/>
          <w:sz w:val="24"/>
          <w:szCs w:val="24"/>
          <w:lang w:val="ru-RU"/>
        </w:rPr>
        <w:t xml:space="preserve"> в адрес</w:t>
      </w:r>
      <w:r w:rsidR="00BB1A9C" w:rsidRPr="00476C87">
        <w:rPr>
          <w:b w:val="0"/>
          <w:bCs w:val="0"/>
          <w:sz w:val="24"/>
          <w:szCs w:val="24"/>
          <w:lang w:val="ru-RU"/>
        </w:rPr>
        <w:t xml:space="preserve"> МРРС</w:t>
      </w:r>
      <w:r w:rsidRPr="00476C87">
        <w:rPr>
          <w:b w:val="0"/>
          <w:bCs w:val="0"/>
          <w:sz w:val="24"/>
          <w:szCs w:val="24"/>
          <w:lang w:val="ru-RU"/>
        </w:rPr>
        <w:t>.</w:t>
      </w:r>
    </w:p>
    <w:p w:rsidR="00717D10" w:rsidRPr="003001E7" w:rsidRDefault="000F2A82" w:rsidP="00F53887">
      <w:pPr>
        <w:pStyle w:val="1"/>
        <w:numPr>
          <w:ilvl w:val="1"/>
          <w:numId w:val="23"/>
        </w:numPr>
        <w:spacing w:after="120" w:line="276" w:lineRule="auto"/>
        <w:ind w:left="993" w:hanging="446"/>
        <w:rPr>
          <w:rFonts w:ascii="Times New Roman" w:hAnsi="Times New Roman"/>
          <w:sz w:val="24"/>
          <w:lang w:val="ru-RU"/>
        </w:rPr>
      </w:pPr>
      <w:bookmarkStart w:id="11" w:name="_Toc260318948"/>
      <w:r w:rsidRPr="003001E7">
        <w:rPr>
          <w:rFonts w:ascii="Times New Roman" w:hAnsi="Times New Roman"/>
          <w:sz w:val="24"/>
          <w:lang w:val="ru-RU"/>
        </w:rPr>
        <w:t>Процесс подачи проектных предложений</w:t>
      </w:r>
      <w:r w:rsidRPr="003001E7">
        <w:rPr>
          <w:sz w:val="24"/>
          <w:lang w:val="ru-RU"/>
        </w:rPr>
        <w:t xml:space="preserve">           </w:t>
      </w:r>
    </w:p>
    <w:bookmarkEnd w:id="11"/>
    <w:p w:rsidR="00E92ECA" w:rsidRPr="00CC09C3" w:rsidRDefault="0029004E" w:rsidP="00CC09C3">
      <w:pPr>
        <w:spacing w:after="120"/>
        <w:ind w:firstLine="533"/>
        <w:rPr>
          <w:i/>
          <w:lang w:eastAsia="en-GB"/>
        </w:rPr>
      </w:pPr>
      <w:r w:rsidRPr="00CC09C3">
        <w:rPr>
          <w:i/>
          <w:lang w:eastAsia="en-GB"/>
        </w:rPr>
        <w:t>Предоставление концептуальной записки проекта</w:t>
      </w:r>
    </w:p>
    <w:p w:rsidR="00370477" w:rsidRPr="00CC09C3" w:rsidRDefault="00370477" w:rsidP="00CC09C3">
      <w:pPr>
        <w:ind w:firstLine="540"/>
        <w:jc w:val="both"/>
        <w:rPr>
          <w:lang w:eastAsia="en-GB"/>
        </w:rPr>
      </w:pPr>
      <w:bookmarkStart w:id="12" w:name="_Toc260318949"/>
      <w:r w:rsidRPr="00CC09C3">
        <w:rPr>
          <w:lang w:eastAsia="en-GB"/>
        </w:rPr>
        <w:t>Заявители на первом этапе предоставят только концептуальные записки проектов. Концептуальные записки должны быть представлены согласно</w:t>
      </w:r>
      <w:r w:rsidR="005D5D58" w:rsidRPr="00CC09C3">
        <w:rPr>
          <w:lang w:eastAsia="en-GB"/>
        </w:rPr>
        <w:t xml:space="preserve"> форм</w:t>
      </w:r>
      <w:r w:rsidR="00CC09C3">
        <w:rPr>
          <w:lang w:eastAsia="en-GB"/>
        </w:rPr>
        <w:t>е</w:t>
      </w:r>
      <w:r w:rsidR="005D5D58" w:rsidRPr="00CC09C3">
        <w:rPr>
          <w:lang w:eastAsia="en-GB"/>
        </w:rPr>
        <w:t xml:space="preserve"> </w:t>
      </w:r>
      <w:r w:rsidRPr="00CC09C3">
        <w:rPr>
          <w:lang w:eastAsia="en-GB"/>
        </w:rPr>
        <w:t xml:space="preserve">концептуальной записки (Приложение </w:t>
      </w:r>
      <w:r w:rsidR="005D5D58" w:rsidRPr="00CC09C3">
        <w:rPr>
          <w:lang w:eastAsia="en-GB"/>
        </w:rPr>
        <w:t>№1</w:t>
      </w:r>
      <w:r w:rsidRPr="00CC09C3">
        <w:rPr>
          <w:lang w:eastAsia="en-GB"/>
        </w:rPr>
        <w:t xml:space="preserve">) в </w:t>
      </w:r>
      <w:r w:rsidR="005D5D58" w:rsidRPr="00CC09C3">
        <w:rPr>
          <w:lang w:eastAsia="en-GB"/>
        </w:rPr>
        <w:t>печатно</w:t>
      </w:r>
      <w:r w:rsidR="00CC09C3">
        <w:rPr>
          <w:lang w:eastAsia="en-GB"/>
        </w:rPr>
        <w:t>м</w:t>
      </w:r>
      <w:r w:rsidR="005D5D58" w:rsidRPr="00CC09C3">
        <w:rPr>
          <w:lang w:eastAsia="en-GB"/>
        </w:rPr>
        <w:t xml:space="preserve"> форм</w:t>
      </w:r>
      <w:r w:rsidR="00CC09C3">
        <w:rPr>
          <w:lang w:eastAsia="en-GB"/>
        </w:rPr>
        <w:t>ате</w:t>
      </w:r>
      <w:r w:rsidRPr="00CC09C3">
        <w:rPr>
          <w:lang w:eastAsia="en-GB"/>
        </w:rPr>
        <w:t xml:space="preserve"> и </w:t>
      </w:r>
      <w:r w:rsidR="005D5D58" w:rsidRPr="00CC09C3">
        <w:rPr>
          <w:lang w:eastAsia="en-GB"/>
        </w:rPr>
        <w:t xml:space="preserve">в </w:t>
      </w:r>
      <w:r w:rsidRPr="00CC09C3">
        <w:rPr>
          <w:lang w:eastAsia="en-GB"/>
        </w:rPr>
        <w:t>электронном формате (CD).</w:t>
      </w:r>
    </w:p>
    <w:p w:rsidR="005D5D58" w:rsidRPr="00CC09C3" w:rsidRDefault="008F4673" w:rsidP="00CC09C3">
      <w:pPr>
        <w:ind w:firstLine="540"/>
        <w:jc w:val="both"/>
        <w:rPr>
          <w:lang w:eastAsia="en-GB"/>
        </w:rPr>
      </w:pPr>
      <w:r w:rsidRPr="00CC09C3">
        <w:rPr>
          <w:lang w:eastAsia="en-GB"/>
        </w:rPr>
        <w:t>Концептуальные записки,</w:t>
      </w:r>
      <w:r w:rsidR="00D21ED5" w:rsidRPr="00CC09C3">
        <w:rPr>
          <w:lang w:eastAsia="en-GB"/>
        </w:rPr>
        <w:t xml:space="preserve"> </w:t>
      </w:r>
      <w:r w:rsidR="00DF4183" w:rsidRPr="00CC09C3">
        <w:rPr>
          <w:lang w:eastAsia="en-GB"/>
        </w:rPr>
        <w:t>написанные</w:t>
      </w:r>
      <w:r w:rsidR="00D21ED5" w:rsidRPr="00CC09C3">
        <w:rPr>
          <w:lang w:eastAsia="en-GB"/>
        </w:rPr>
        <w:t xml:space="preserve"> </w:t>
      </w:r>
      <w:r w:rsidRPr="00CC09C3">
        <w:rPr>
          <w:lang w:eastAsia="en-GB"/>
        </w:rPr>
        <w:t>от руки,</w:t>
      </w:r>
      <w:r w:rsidR="00D21ED5" w:rsidRPr="00CC09C3">
        <w:rPr>
          <w:lang w:eastAsia="en-GB"/>
        </w:rPr>
        <w:t xml:space="preserve"> будут отклонены Группой по проверке</w:t>
      </w:r>
    </w:p>
    <w:p w:rsidR="00370477" w:rsidRPr="00CC09C3" w:rsidRDefault="00FB783F" w:rsidP="00CC09C3">
      <w:pPr>
        <w:ind w:firstLine="540"/>
        <w:jc w:val="both"/>
        <w:rPr>
          <w:lang w:eastAsia="en-GB"/>
        </w:rPr>
      </w:pPr>
      <w:r w:rsidRPr="00CC09C3">
        <w:rPr>
          <w:lang w:eastAsia="en-GB"/>
        </w:rPr>
        <w:t xml:space="preserve">Концептуальная записка </w:t>
      </w:r>
      <w:r w:rsidR="00370477" w:rsidRPr="00CC09C3">
        <w:rPr>
          <w:lang w:eastAsia="en-GB"/>
        </w:rPr>
        <w:t xml:space="preserve">должна сопровождаться </w:t>
      </w:r>
      <w:r w:rsidRPr="00CC09C3">
        <w:rPr>
          <w:lang w:eastAsia="en-GB"/>
        </w:rPr>
        <w:t xml:space="preserve">декларацией </w:t>
      </w:r>
      <w:r w:rsidR="00370477" w:rsidRPr="00CC09C3">
        <w:rPr>
          <w:lang w:eastAsia="en-GB"/>
        </w:rPr>
        <w:t xml:space="preserve">о партнерстве, </w:t>
      </w:r>
      <w:r w:rsidR="00641C56" w:rsidRPr="00CC09C3">
        <w:rPr>
          <w:lang w:eastAsia="en-GB"/>
        </w:rPr>
        <w:t xml:space="preserve">в оригинале, </w:t>
      </w:r>
      <w:r w:rsidR="00370477" w:rsidRPr="00CC09C3">
        <w:rPr>
          <w:lang w:eastAsia="en-GB"/>
        </w:rPr>
        <w:t>подписанн</w:t>
      </w:r>
      <w:r w:rsidR="00641C56" w:rsidRPr="00CC09C3">
        <w:rPr>
          <w:lang w:eastAsia="en-GB"/>
        </w:rPr>
        <w:t>ой</w:t>
      </w:r>
      <w:r w:rsidRPr="00CC09C3">
        <w:rPr>
          <w:lang w:eastAsia="en-GB"/>
        </w:rPr>
        <w:t>, проштампованн</w:t>
      </w:r>
      <w:r w:rsidR="00641C56" w:rsidRPr="00CC09C3">
        <w:rPr>
          <w:lang w:eastAsia="en-GB"/>
        </w:rPr>
        <w:t>ой</w:t>
      </w:r>
      <w:r w:rsidR="00370477" w:rsidRPr="00CC09C3">
        <w:rPr>
          <w:lang w:eastAsia="en-GB"/>
        </w:rPr>
        <w:t xml:space="preserve"> и датированн</w:t>
      </w:r>
      <w:r w:rsidR="00641C56" w:rsidRPr="00CC09C3">
        <w:rPr>
          <w:lang w:eastAsia="en-GB"/>
        </w:rPr>
        <w:t>ой</w:t>
      </w:r>
      <w:r w:rsidR="00370477" w:rsidRPr="00CC09C3">
        <w:rPr>
          <w:lang w:eastAsia="en-GB"/>
        </w:rPr>
        <w:t xml:space="preserve"> каждым партнером.</w:t>
      </w:r>
    </w:p>
    <w:p w:rsidR="00273A62" w:rsidRPr="00CC09C3" w:rsidRDefault="00E220B8" w:rsidP="00CC09C3">
      <w:pPr>
        <w:ind w:firstLine="540"/>
        <w:jc w:val="both"/>
        <w:rPr>
          <w:lang w:eastAsia="en-GB"/>
        </w:rPr>
      </w:pPr>
      <w:r w:rsidRPr="00CC09C3">
        <w:rPr>
          <w:lang w:eastAsia="en-GB"/>
        </w:rPr>
        <w:t xml:space="preserve">Концептуальные записки будут представлены </w:t>
      </w:r>
      <w:r w:rsidR="00F65E3A" w:rsidRPr="00CC09C3">
        <w:rPr>
          <w:lang w:eastAsia="en-GB"/>
        </w:rPr>
        <w:t xml:space="preserve">АРР не позднее 50-ти </w:t>
      </w:r>
      <w:r w:rsidR="00291601" w:rsidRPr="00CC09C3">
        <w:rPr>
          <w:lang w:eastAsia="en-GB"/>
        </w:rPr>
        <w:t xml:space="preserve">дней с момента </w:t>
      </w:r>
      <w:r w:rsidR="00F0519B" w:rsidRPr="00CC09C3">
        <w:rPr>
          <w:lang w:eastAsia="en-GB"/>
        </w:rPr>
        <w:t xml:space="preserve">официального старта конкурса </w:t>
      </w:r>
      <w:r w:rsidR="00B16AFC" w:rsidRPr="00CC09C3">
        <w:rPr>
          <w:lang w:eastAsia="en-GB"/>
        </w:rPr>
        <w:t xml:space="preserve">проектных </w:t>
      </w:r>
      <w:r w:rsidR="00F0519B" w:rsidRPr="00CC09C3">
        <w:rPr>
          <w:lang w:eastAsia="en-GB"/>
        </w:rPr>
        <w:t>предложений.</w:t>
      </w:r>
    </w:p>
    <w:p w:rsidR="00717D10" w:rsidRPr="00CC09C3" w:rsidRDefault="00B16AFC" w:rsidP="00CC09C3">
      <w:pPr>
        <w:spacing w:before="120" w:after="120"/>
        <w:ind w:firstLine="533"/>
        <w:rPr>
          <w:i/>
          <w:lang w:eastAsia="en-GB"/>
        </w:rPr>
      </w:pPr>
      <w:r w:rsidRPr="00CC09C3">
        <w:rPr>
          <w:i/>
          <w:lang w:eastAsia="en-GB"/>
        </w:rPr>
        <w:t xml:space="preserve">Предоставление </w:t>
      </w:r>
      <w:r w:rsidR="00F95B66" w:rsidRPr="00CC09C3">
        <w:rPr>
          <w:i/>
          <w:lang w:eastAsia="en-GB"/>
        </w:rPr>
        <w:t xml:space="preserve">полной заявки на финансирование </w:t>
      </w:r>
    </w:p>
    <w:bookmarkEnd w:id="12"/>
    <w:p w:rsidR="00644273" w:rsidRPr="00CC09C3" w:rsidRDefault="0065652C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i/>
          <w:u w:val="single"/>
          <w:lang w:val="ru-RU"/>
        </w:rPr>
        <w:t>Заяви</w:t>
      </w:r>
      <w:r w:rsidR="007909D4" w:rsidRPr="00CC09C3">
        <w:rPr>
          <w:i/>
          <w:u w:val="single"/>
          <w:lang w:val="ru-RU"/>
        </w:rPr>
        <w:t>тели</w:t>
      </w:r>
      <w:r w:rsidR="00AE06C7" w:rsidRPr="00CC09C3">
        <w:rPr>
          <w:i/>
          <w:u w:val="single"/>
          <w:lang w:val="ru-RU"/>
        </w:rPr>
        <w:t>,</w:t>
      </w:r>
      <w:r w:rsidR="007909D4" w:rsidRPr="00CC09C3">
        <w:rPr>
          <w:i/>
          <w:u w:val="single"/>
          <w:lang w:val="ru-RU"/>
        </w:rPr>
        <w:t xml:space="preserve"> которым предложено</w:t>
      </w:r>
      <w:r w:rsidR="00296779" w:rsidRPr="00CC09C3">
        <w:rPr>
          <w:i/>
          <w:u w:val="single"/>
          <w:lang w:val="ru-RU"/>
        </w:rPr>
        <w:t xml:space="preserve"> предоставить </w:t>
      </w:r>
      <w:r w:rsidR="00296779" w:rsidRPr="00CC09C3">
        <w:rPr>
          <w:i/>
          <w:u w:val="single"/>
          <w:lang w:val="ru-RU" w:eastAsia="en-GB"/>
        </w:rPr>
        <w:t xml:space="preserve">полную заявку на финансирование в результате </w:t>
      </w:r>
      <w:r w:rsidR="006C35A4" w:rsidRPr="00CC09C3">
        <w:rPr>
          <w:i/>
          <w:u w:val="single"/>
          <w:lang w:val="ru-RU"/>
        </w:rPr>
        <w:t xml:space="preserve">предварительного отбора </w:t>
      </w:r>
      <w:r w:rsidR="006C35A4" w:rsidRPr="00CC09C3">
        <w:rPr>
          <w:i/>
          <w:u w:val="single"/>
          <w:lang w:val="ru-RU" w:eastAsia="en-GB"/>
        </w:rPr>
        <w:t>концептуальных записок</w:t>
      </w:r>
      <w:r w:rsidR="00AE06C7" w:rsidRPr="00CC09C3">
        <w:rPr>
          <w:i/>
          <w:u w:val="single"/>
          <w:lang w:val="ru-RU" w:eastAsia="en-GB"/>
        </w:rPr>
        <w:t xml:space="preserve">, заполнят форму </w:t>
      </w:r>
      <w:r w:rsidR="00F80522" w:rsidRPr="00CC09C3">
        <w:rPr>
          <w:i/>
          <w:u w:val="single"/>
          <w:lang w:val="ru-RU" w:eastAsia="en-GB"/>
        </w:rPr>
        <w:t>полной заявки на финансирование</w:t>
      </w:r>
      <w:r w:rsidR="004B6513" w:rsidRPr="00CC09C3">
        <w:rPr>
          <w:lang w:val="ru-RU" w:eastAsia="en-GB"/>
        </w:rPr>
        <w:t xml:space="preserve"> в соответствии</w:t>
      </w:r>
      <w:r w:rsidR="00CC09C3">
        <w:rPr>
          <w:lang w:val="ru-RU" w:eastAsia="en-GB"/>
        </w:rPr>
        <w:t xml:space="preserve"> с</w:t>
      </w:r>
      <w:r w:rsidR="004B6513" w:rsidRPr="00CC09C3">
        <w:rPr>
          <w:lang w:val="ru-RU" w:eastAsia="en-GB"/>
        </w:rPr>
        <w:t xml:space="preserve"> </w:t>
      </w:r>
      <w:r w:rsidR="00FD0CA2" w:rsidRPr="00CC09C3">
        <w:rPr>
          <w:lang w:val="ru-RU" w:eastAsia="en-GB"/>
        </w:rPr>
        <w:t>инструкциями,</w:t>
      </w:r>
      <w:r w:rsidR="004B6513" w:rsidRPr="00CC09C3">
        <w:rPr>
          <w:lang w:val="ru-RU" w:eastAsia="en-GB"/>
        </w:rPr>
        <w:t xml:space="preserve"> содержащимися в приложении №2</w:t>
      </w:r>
      <w:r w:rsidR="00FD0CA2" w:rsidRPr="00CC09C3">
        <w:rPr>
          <w:lang w:val="ru-RU" w:eastAsia="en-GB"/>
        </w:rPr>
        <w:t xml:space="preserve">. К заявке на финансирование </w:t>
      </w:r>
      <w:r w:rsidR="00FD0CA2" w:rsidRPr="00CC09C3">
        <w:rPr>
          <w:lang w:val="ru-RU"/>
        </w:rPr>
        <w:t xml:space="preserve">будут приложены и другие </w:t>
      </w:r>
      <w:r w:rsidR="006A3907" w:rsidRPr="00CC09C3">
        <w:rPr>
          <w:lang w:val="ru-RU"/>
        </w:rPr>
        <w:t>необходимые</w:t>
      </w:r>
      <w:r w:rsidR="00893142" w:rsidRPr="00CC09C3">
        <w:rPr>
          <w:lang w:val="ru-RU"/>
        </w:rPr>
        <w:t xml:space="preserve"> </w:t>
      </w:r>
      <w:r w:rsidR="006454F8" w:rsidRPr="00CC09C3">
        <w:rPr>
          <w:lang w:val="ru-RU"/>
        </w:rPr>
        <w:t>запрашиваемые</w:t>
      </w:r>
      <w:r w:rsidR="00893142" w:rsidRPr="00CC09C3">
        <w:rPr>
          <w:lang w:val="ru-RU"/>
        </w:rPr>
        <w:t xml:space="preserve"> документы.</w:t>
      </w:r>
      <w:r w:rsidR="00CF5408" w:rsidRPr="00CC09C3">
        <w:rPr>
          <w:lang w:val="ru-RU"/>
        </w:rPr>
        <w:t xml:space="preserve"> </w:t>
      </w:r>
      <w:r w:rsidR="00994206" w:rsidRPr="00CC09C3">
        <w:rPr>
          <w:lang w:val="ru-RU" w:eastAsia="en-GB"/>
        </w:rPr>
        <w:t>Заявка на финансирование будет подана</w:t>
      </w:r>
      <w:r w:rsidR="00E842B0" w:rsidRPr="00CC09C3">
        <w:rPr>
          <w:lang w:val="ru-RU" w:eastAsia="en-GB"/>
        </w:rPr>
        <w:t xml:space="preserve"> </w:t>
      </w:r>
      <w:r w:rsidRPr="00CC09C3">
        <w:rPr>
          <w:lang w:val="ru-RU"/>
        </w:rPr>
        <w:t xml:space="preserve">в течение 90 календарных дней со дня объявления </w:t>
      </w:r>
      <w:r w:rsidR="006535AF" w:rsidRPr="00CC09C3">
        <w:rPr>
          <w:lang w:val="ru-RU"/>
        </w:rPr>
        <w:t xml:space="preserve">списков предварительно отобранных </w:t>
      </w:r>
      <w:r w:rsidRPr="00CC09C3">
        <w:rPr>
          <w:lang w:val="ru-RU"/>
        </w:rPr>
        <w:t xml:space="preserve">концептуальных записок, </w:t>
      </w:r>
      <w:r w:rsidR="00CF5408" w:rsidRPr="00CC09C3">
        <w:rPr>
          <w:lang w:val="ru-RU"/>
        </w:rPr>
        <w:t>административной комиссией и утвержденных РСР</w:t>
      </w:r>
      <w:r w:rsidR="006E27A4" w:rsidRPr="00CC09C3">
        <w:rPr>
          <w:lang w:val="ru-RU"/>
        </w:rPr>
        <w:t>.</w:t>
      </w:r>
      <w:r w:rsidR="007A3CE7" w:rsidRPr="00CC09C3">
        <w:rPr>
          <w:lang w:val="ru-RU"/>
        </w:rPr>
        <w:t xml:space="preserve"> </w:t>
      </w:r>
      <w:r w:rsidRPr="00CC09C3">
        <w:rPr>
          <w:lang w:val="ru-RU"/>
        </w:rPr>
        <w:t xml:space="preserve">Техническая документация не должна </w:t>
      </w:r>
      <w:r w:rsidRPr="00CC09C3">
        <w:rPr>
          <w:lang w:val="ru-RU"/>
        </w:rPr>
        <w:lastRenderedPageBreak/>
        <w:t>прев</w:t>
      </w:r>
      <w:r w:rsidR="0025490D" w:rsidRPr="00CC09C3">
        <w:rPr>
          <w:lang w:val="ru-RU"/>
        </w:rPr>
        <w:t xml:space="preserve">ышать 24 месяцев </w:t>
      </w:r>
      <w:proofErr w:type="gramStart"/>
      <w:r w:rsidR="0025490D" w:rsidRPr="00CC09C3">
        <w:rPr>
          <w:lang w:val="ru-RU"/>
        </w:rPr>
        <w:t>с даты выпуска</w:t>
      </w:r>
      <w:proofErr w:type="gramEnd"/>
      <w:r w:rsidR="0025490D" w:rsidRPr="00CC09C3">
        <w:rPr>
          <w:lang w:val="ru-RU"/>
        </w:rPr>
        <w:t>/</w:t>
      </w:r>
      <w:r w:rsidR="00F816EA" w:rsidRPr="00CC09C3">
        <w:rPr>
          <w:lang w:val="ru-RU"/>
        </w:rPr>
        <w:t xml:space="preserve">актуализации, а смета расходов должна быть </w:t>
      </w:r>
      <w:r w:rsidRPr="00CC09C3">
        <w:rPr>
          <w:lang w:val="ru-RU"/>
        </w:rPr>
        <w:t>обновлен</w:t>
      </w:r>
      <w:r w:rsidR="00F816EA" w:rsidRPr="00CC09C3">
        <w:rPr>
          <w:lang w:val="ru-RU"/>
        </w:rPr>
        <w:t>а</w:t>
      </w:r>
      <w:r w:rsidRPr="00CC09C3">
        <w:rPr>
          <w:lang w:val="ru-RU"/>
        </w:rPr>
        <w:t xml:space="preserve"> в течение последних 12 месяцев с даты подачи заявки на финансирование.</w:t>
      </w:r>
    </w:p>
    <w:p w:rsidR="00683477" w:rsidRPr="00CC09C3" w:rsidRDefault="00EA79E3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 w:eastAsia="en-GB"/>
        </w:rPr>
        <w:t xml:space="preserve">Заявка на финансирование должна быть написана на </w:t>
      </w:r>
      <w:r w:rsidR="00683477" w:rsidRPr="00CC09C3">
        <w:rPr>
          <w:lang w:val="ru-RU"/>
        </w:rPr>
        <w:t>румынском или русском язык</w:t>
      </w:r>
      <w:r w:rsidR="004B6D1D" w:rsidRPr="00CC09C3">
        <w:rPr>
          <w:lang w:val="ru-RU"/>
        </w:rPr>
        <w:t>ах</w:t>
      </w:r>
      <w:r w:rsidR="00683477" w:rsidRPr="00CC09C3">
        <w:rPr>
          <w:lang w:val="ru-RU"/>
        </w:rPr>
        <w:t xml:space="preserve"> и сопровождаться пояснительной записк</w:t>
      </w:r>
      <w:r w:rsidR="004B6D1D" w:rsidRPr="00CC09C3">
        <w:rPr>
          <w:lang w:val="ru-RU"/>
        </w:rPr>
        <w:t>ой</w:t>
      </w:r>
      <w:r w:rsidR="00683477" w:rsidRPr="00CC09C3">
        <w:rPr>
          <w:lang w:val="ru-RU"/>
        </w:rPr>
        <w:t xml:space="preserve"> к бюджету по каждой статье расходов. </w:t>
      </w:r>
      <w:r w:rsidR="006454F8" w:rsidRPr="00CC09C3">
        <w:rPr>
          <w:lang w:val="ru-RU"/>
        </w:rPr>
        <w:t>Заявители должны</w:t>
      </w:r>
      <w:r w:rsidR="00683477" w:rsidRPr="00CC09C3">
        <w:rPr>
          <w:lang w:val="ru-RU"/>
        </w:rPr>
        <w:t xml:space="preserve"> </w:t>
      </w:r>
      <w:r w:rsidR="006454F8" w:rsidRPr="00CC09C3">
        <w:rPr>
          <w:lang w:val="ru-RU"/>
        </w:rPr>
        <w:t>соблюдать</w:t>
      </w:r>
      <w:r w:rsidR="00683477" w:rsidRPr="00CC09C3">
        <w:rPr>
          <w:lang w:val="ru-RU"/>
        </w:rPr>
        <w:t xml:space="preserve"> формат </w:t>
      </w:r>
      <w:r w:rsidR="00E43BA3" w:rsidRPr="00CC09C3">
        <w:rPr>
          <w:lang w:val="ru-RU" w:eastAsia="en-GB"/>
        </w:rPr>
        <w:t>Заявки на финансирование</w:t>
      </w:r>
      <w:r w:rsidR="00683477" w:rsidRPr="00CC09C3">
        <w:rPr>
          <w:lang w:val="ru-RU"/>
        </w:rPr>
        <w:t xml:space="preserve"> </w:t>
      </w:r>
      <w:r w:rsidR="00E43BA3" w:rsidRPr="00CC09C3">
        <w:rPr>
          <w:lang w:val="ru-RU"/>
        </w:rPr>
        <w:t xml:space="preserve">и бережно </w:t>
      </w:r>
      <w:r w:rsidR="006454F8" w:rsidRPr="00CC09C3">
        <w:rPr>
          <w:lang w:val="ru-RU"/>
        </w:rPr>
        <w:t>заполнить все</w:t>
      </w:r>
      <w:r w:rsidR="00E43BA3" w:rsidRPr="00CC09C3">
        <w:rPr>
          <w:lang w:val="ru-RU"/>
        </w:rPr>
        <w:t xml:space="preserve"> </w:t>
      </w:r>
      <w:r w:rsidR="00683477" w:rsidRPr="00CC09C3">
        <w:rPr>
          <w:lang w:val="ru-RU"/>
        </w:rPr>
        <w:t>пункты и страницы в указанном порядке, как можно более четко, чтобы облегчить</w:t>
      </w:r>
      <w:r w:rsidR="00CC09C3">
        <w:rPr>
          <w:lang w:val="ru-RU"/>
        </w:rPr>
        <w:t xml:space="preserve"> процесс</w:t>
      </w:r>
      <w:r w:rsidR="00683477" w:rsidRPr="00CC09C3">
        <w:rPr>
          <w:lang w:val="ru-RU"/>
        </w:rPr>
        <w:t xml:space="preserve"> оценк</w:t>
      </w:r>
      <w:r w:rsidR="00CC09C3">
        <w:rPr>
          <w:lang w:val="ru-RU"/>
        </w:rPr>
        <w:t>и</w:t>
      </w:r>
      <w:r w:rsidR="00683477" w:rsidRPr="00CC09C3">
        <w:rPr>
          <w:lang w:val="ru-RU"/>
        </w:rPr>
        <w:t>.</w:t>
      </w:r>
    </w:p>
    <w:p w:rsidR="00E43BA3" w:rsidRPr="00CC09C3" w:rsidRDefault="00683477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>Информаци</w:t>
      </w:r>
      <w:r w:rsidR="00E43BA3" w:rsidRPr="00CC09C3">
        <w:rPr>
          <w:lang w:val="ru-RU"/>
        </w:rPr>
        <w:t>и</w:t>
      </w:r>
      <w:r w:rsidRPr="00CC09C3">
        <w:rPr>
          <w:lang w:val="ru-RU"/>
        </w:rPr>
        <w:t xml:space="preserve"> должн</w:t>
      </w:r>
      <w:r w:rsidR="00E43BA3" w:rsidRPr="00CC09C3">
        <w:rPr>
          <w:lang w:val="ru-RU"/>
        </w:rPr>
        <w:t>ы</w:t>
      </w:r>
      <w:r w:rsidRPr="00CC09C3">
        <w:rPr>
          <w:lang w:val="ru-RU"/>
        </w:rPr>
        <w:t xml:space="preserve"> быть точн</w:t>
      </w:r>
      <w:r w:rsidR="00E43BA3" w:rsidRPr="00CC09C3">
        <w:rPr>
          <w:lang w:val="ru-RU"/>
        </w:rPr>
        <w:t>ыми</w:t>
      </w:r>
      <w:r w:rsidRPr="00CC09C3">
        <w:rPr>
          <w:lang w:val="ru-RU"/>
        </w:rPr>
        <w:t>, ясн</w:t>
      </w:r>
      <w:r w:rsidR="00E43BA3" w:rsidRPr="00CC09C3">
        <w:rPr>
          <w:lang w:val="ru-RU"/>
        </w:rPr>
        <w:t>ыми</w:t>
      </w:r>
      <w:r w:rsidRPr="00CC09C3">
        <w:rPr>
          <w:lang w:val="ru-RU"/>
        </w:rPr>
        <w:t>, подробн</w:t>
      </w:r>
      <w:r w:rsidR="00E43BA3" w:rsidRPr="00CC09C3">
        <w:rPr>
          <w:lang w:val="ru-RU"/>
        </w:rPr>
        <w:t>ыми</w:t>
      </w:r>
      <w:r w:rsidRPr="00CC09C3">
        <w:rPr>
          <w:lang w:val="ru-RU"/>
        </w:rPr>
        <w:t xml:space="preserve">, особенно те, которые </w:t>
      </w:r>
      <w:r w:rsidR="00E43BA3" w:rsidRPr="00CC09C3">
        <w:rPr>
          <w:lang w:val="ru-RU"/>
        </w:rPr>
        <w:t>относятся к способам реализации</w:t>
      </w:r>
      <w:r w:rsidR="008D2969" w:rsidRPr="00CC09C3">
        <w:rPr>
          <w:lang w:val="ru-RU"/>
        </w:rPr>
        <w:t xml:space="preserve"> целей проекта, к выгодам, к актуальности приоритетов и мер </w:t>
      </w:r>
      <w:r w:rsidR="00DD15A7" w:rsidRPr="00CC09C3">
        <w:rPr>
          <w:noProof/>
          <w:lang w:val="ru-RU"/>
        </w:rPr>
        <w:t>Стратегий Регионального Развития</w:t>
      </w:r>
      <w:r w:rsidR="00C4060A" w:rsidRPr="00CC09C3">
        <w:rPr>
          <w:lang w:val="ru-RU"/>
        </w:rPr>
        <w:t xml:space="preserve">, </w:t>
      </w:r>
    </w:p>
    <w:p w:rsidR="00950114" w:rsidRPr="00CC09C3" w:rsidRDefault="00AA0D2C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 xml:space="preserve">Заявитель должен указать в </w:t>
      </w:r>
      <w:r w:rsidR="00A676EB" w:rsidRPr="00CC09C3">
        <w:rPr>
          <w:i/>
          <w:lang w:val="ru-RU" w:eastAsia="en-GB"/>
        </w:rPr>
        <w:t>Заявке на финансирование</w:t>
      </w:r>
      <w:r w:rsidRPr="00CC09C3">
        <w:rPr>
          <w:lang w:val="ru-RU"/>
        </w:rPr>
        <w:t xml:space="preserve">, в какой степени </w:t>
      </w:r>
      <w:r w:rsidR="00A676EB" w:rsidRPr="00CC09C3">
        <w:rPr>
          <w:lang w:val="ru-RU"/>
        </w:rPr>
        <w:t xml:space="preserve">предоставленный </w:t>
      </w:r>
      <w:r w:rsidRPr="00CC09C3">
        <w:rPr>
          <w:lang w:val="ru-RU"/>
        </w:rPr>
        <w:t xml:space="preserve">проект основан или дополняет другие проекты и инициативы, реализуемые в той же области заявителем или другими партнерами, и как </w:t>
      </w:r>
      <w:r w:rsidR="005A50DF" w:rsidRPr="00CC09C3">
        <w:rPr>
          <w:lang w:val="ru-RU"/>
        </w:rPr>
        <w:t>будет</w:t>
      </w:r>
      <w:r w:rsidRPr="00CC09C3">
        <w:rPr>
          <w:lang w:val="ru-RU"/>
        </w:rPr>
        <w:t xml:space="preserve"> предотвра</w:t>
      </w:r>
      <w:r w:rsidR="005A50DF" w:rsidRPr="00CC09C3">
        <w:rPr>
          <w:lang w:val="ru-RU"/>
        </w:rPr>
        <w:t>щено</w:t>
      </w:r>
      <w:r w:rsidRPr="00CC09C3">
        <w:rPr>
          <w:lang w:val="ru-RU"/>
        </w:rPr>
        <w:t xml:space="preserve"> дублирование</w:t>
      </w:r>
      <w:r w:rsidR="005A50DF" w:rsidRPr="00CC09C3">
        <w:rPr>
          <w:lang w:val="ru-RU"/>
        </w:rPr>
        <w:t xml:space="preserve"> проекта похожими мероприятиями</w:t>
      </w:r>
      <w:r w:rsidRPr="00CC09C3">
        <w:rPr>
          <w:lang w:val="ru-RU"/>
        </w:rPr>
        <w:t xml:space="preserve">. </w:t>
      </w:r>
      <w:proofErr w:type="gramStart"/>
      <w:r w:rsidRPr="00CC09C3">
        <w:rPr>
          <w:lang w:val="ru-RU"/>
        </w:rPr>
        <w:t>Заявитель</w:t>
      </w:r>
      <w:r w:rsidR="00E4744C" w:rsidRPr="00CC09C3">
        <w:rPr>
          <w:lang w:val="ru-RU"/>
        </w:rPr>
        <w:t>,</w:t>
      </w:r>
      <w:r w:rsidRPr="00CC09C3">
        <w:rPr>
          <w:lang w:val="ru-RU"/>
        </w:rPr>
        <w:t xml:space="preserve"> также должен указать в </w:t>
      </w:r>
      <w:r w:rsidR="002573EF" w:rsidRPr="00CC09C3">
        <w:rPr>
          <w:i/>
          <w:lang w:val="ru-RU" w:eastAsia="en-GB"/>
        </w:rPr>
        <w:t>Заявке на финансирование</w:t>
      </w:r>
      <w:r w:rsidRPr="00CC09C3">
        <w:rPr>
          <w:lang w:val="ru-RU"/>
        </w:rPr>
        <w:t xml:space="preserve">, если проект будет иметь </w:t>
      </w:r>
      <w:r w:rsidR="004E00D0" w:rsidRPr="00CC09C3">
        <w:rPr>
          <w:lang w:val="ru-RU"/>
        </w:rPr>
        <w:t>эффект</w:t>
      </w:r>
      <w:r w:rsidR="00CC09C3">
        <w:rPr>
          <w:lang w:val="ru-RU"/>
        </w:rPr>
        <w:t xml:space="preserve"> трамплина</w:t>
      </w:r>
      <w:r w:rsidR="004E00D0" w:rsidRPr="00CC09C3">
        <w:rPr>
          <w:lang w:val="ru-RU"/>
        </w:rPr>
        <w:t xml:space="preserve"> </w:t>
      </w:r>
      <w:r w:rsidRPr="00CC09C3">
        <w:rPr>
          <w:lang w:val="ru-RU"/>
        </w:rPr>
        <w:t xml:space="preserve">или </w:t>
      </w:r>
      <w:r w:rsidR="00BD108F" w:rsidRPr="00CC09C3">
        <w:rPr>
          <w:lang w:val="ru-RU"/>
        </w:rPr>
        <w:t>размножения</w:t>
      </w:r>
      <w:r w:rsidRPr="00CC09C3">
        <w:rPr>
          <w:lang w:val="ru-RU"/>
        </w:rPr>
        <w:t xml:space="preserve">, например, путем распространения или </w:t>
      </w:r>
      <w:r w:rsidR="00BD108F" w:rsidRPr="00CC09C3">
        <w:rPr>
          <w:lang w:val="ru-RU"/>
        </w:rPr>
        <w:t>влияния результатов</w:t>
      </w:r>
      <w:r w:rsidRPr="00CC09C3">
        <w:rPr>
          <w:lang w:val="ru-RU"/>
        </w:rPr>
        <w:t xml:space="preserve"> на другие регионы).</w:t>
      </w:r>
      <w:proofErr w:type="gramEnd"/>
      <w:r w:rsidRPr="00CC09C3">
        <w:rPr>
          <w:lang w:val="ru-RU"/>
        </w:rPr>
        <w:t xml:space="preserve"> Заявитель</w:t>
      </w:r>
      <w:r w:rsidR="00BA4EFC" w:rsidRPr="00CC09C3">
        <w:rPr>
          <w:lang w:val="ru-RU"/>
        </w:rPr>
        <w:t xml:space="preserve"> </w:t>
      </w:r>
      <w:r w:rsidR="006454F8" w:rsidRPr="00CC09C3">
        <w:rPr>
          <w:lang w:val="ru-RU"/>
        </w:rPr>
        <w:t>укажет в</w:t>
      </w:r>
      <w:r w:rsidRPr="00CC09C3">
        <w:rPr>
          <w:lang w:val="ru-RU"/>
        </w:rPr>
        <w:t xml:space="preserve"> </w:t>
      </w:r>
      <w:r w:rsidRPr="00CC09C3">
        <w:rPr>
          <w:i/>
          <w:lang w:val="ru-RU"/>
        </w:rPr>
        <w:t>заявке</w:t>
      </w:r>
      <w:r w:rsidR="000879F6" w:rsidRPr="00CC09C3">
        <w:rPr>
          <w:i/>
          <w:lang w:val="ru-RU"/>
        </w:rPr>
        <w:t xml:space="preserve"> </w:t>
      </w:r>
      <w:r w:rsidR="000879F6" w:rsidRPr="00CC09C3">
        <w:rPr>
          <w:i/>
          <w:lang w:val="ru-RU" w:eastAsia="en-GB"/>
        </w:rPr>
        <w:t>на финансирование</w:t>
      </w:r>
      <w:r w:rsidR="00CC09C3">
        <w:rPr>
          <w:i/>
          <w:lang w:val="ru-RU" w:eastAsia="en-GB"/>
        </w:rPr>
        <w:t>,</w:t>
      </w:r>
      <w:r w:rsidRPr="00CC09C3">
        <w:rPr>
          <w:lang w:val="ru-RU"/>
        </w:rPr>
        <w:t xml:space="preserve"> в какой степени проект способствует достижению стратегических целей на местном, региональном и национальном уровнях.</w:t>
      </w:r>
    </w:p>
    <w:p w:rsidR="00950114" w:rsidRPr="00CC09C3" w:rsidRDefault="008A5AE1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>Затраты из</w:t>
      </w:r>
      <w:r w:rsidR="00950114" w:rsidRPr="00CC09C3">
        <w:rPr>
          <w:lang w:val="ru-RU"/>
        </w:rPr>
        <w:t xml:space="preserve"> бюджета </w:t>
      </w:r>
      <w:r w:rsidRPr="00CC09C3">
        <w:rPr>
          <w:i/>
          <w:lang w:val="ru-RU"/>
        </w:rPr>
        <w:t>Проекта</w:t>
      </w:r>
      <w:r w:rsidRPr="00CC09C3">
        <w:rPr>
          <w:lang w:val="ru-RU"/>
        </w:rPr>
        <w:t xml:space="preserve"> </w:t>
      </w:r>
      <w:r w:rsidR="00950114" w:rsidRPr="00CC09C3">
        <w:rPr>
          <w:lang w:val="ru-RU"/>
        </w:rPr>
        <w:t>должны</w:t>
      </w:r>
      <w:r w:rsidRPr="00CC09C3">
        <w:rPr>
          <w:lang w:val="ru-RU"/>
        </w:rPr>
        <w:t xml:space="preserve"> быть</w:t>
      </w:r>
      <w:r w:rsidR="00950114" w:rsidRPr="00CC09C3">
        <w:rPr>
          <w:lang w:val="ru-RU"/>
        </w:rPr>
        <w:t xml:space="preserve"> указаны в </w:t>
      </w:r>
      <w:r w:rsidRPr="00CC09C3">
        <w:rPr>
          <w:lang w:val="ru-RU"/>
        </w:rPr>
        <w:t xml:space="preserve">молдавских леях, </w:t>
      </w:r>
      <w:r w:rsidR="00950114" w:rsidRPr="00CC09C3">
        <w:rPr>
          <w:lang w:val="ru-RU"/>
        </w:rPr>
        <w:t>дв</w:t>
      </w:r>
      <w:r w:rsidRPr="00CC09C3">
        <w:rPr>
          <w:lang w:val="ru-RU"/>
        </w:rPr>
        <w:t>а</w:t>
      </w:r>
      <w:r w:rsidR="00950114" w:rsidRPr="00CC09C3">
        <w:rPr>
          <w:lang w:val="ru-RU"/>
        </w:rPr>
        <w:t xml:space="preserve"> знак</w:t>
      </w:r>
      <w:r w:rsidRPr="00CC09C3">
        <w:rPr>
          <w:lang w:val="ru-RU"/>
        </w:rPr>
        <w:t>а</w:t>
      </w:r>
      <w:r w:rsidR="00950114" w:rsidRPr="00CC09C3">
        <w:rPr>
          <w:lang w:val="ru-RU"/>
        </w:rPr>
        <w:t xml:space="preserve"> после запятой. Они должны </w:t>
      </w:r>
      <w:r w:rsidRPr="00CC09C3">
        <w:rPr>
          <w:lang w:val="ru-RU"/>
        </w:rPr>
        <w:t>предоставлять</w:t>
      </w:r>
      <w:r w:rsidR="00950114" w:rsidRPr="00CC09C3">
        <w:rPr>
          <w:lang w:val="ru-RU"/>
        </w:rPr>
        <w:t xml:space="preserve"> четкую информацию о том, как </w:t>
      </w:r>
      <w:r w:rsidR="00A2134D" w:rsidRPr="00CC09C3">
        <w:rPr>
          <w:lang w:val="ru-RU"/>
        </w:rPr>
        <w:t xml:space="preserve"> будут потрачены </w:t>
      </w:r>
      <w:r w:rsidR="00950114" w:rsidRPr="00CC09C3">
        <w:rPr>
          <w:lang w:val="ru-RU"/>
        </w:rPr>
        <w:t xml:space="preserve">деньги, в соответствии с </w:t>
      </w:r>
      <w:r w:rsidR="008C7DFE" w:rsidRPr="00CC09C3">
        <w:rPr>
          <w:lang w:val="ru-RU"/>
        </w:rPr>
        <w:t>мероприятиями</w:t>
      </w:r>
      <w:r w:rsidR="00950114" w:rsidRPr="00CC09C3">
        <w:rPr>
          <w:lang w:val="ru-RU"/>
        </w:rPr>
        <w:t>, описанн</w:t>
      </w:r>
      <w:r w:rsidR="008C7DFE" w:rsidRPr="00CC09C3">
        <w:rPr>
          <w:lang w:val="ru-RU"/>
        </w:rPr>
        <w:t>ыми</w:t>
      </w:r>
      <w:r w:rsidR="00950114" w:rsidRPr="00CC09C3">
        <w:rPr>
          <w:lang w:val="ru-RU"/>
        </w:rPr>
        <w:t xml:space="preserve"> в проекте.</w:t>
      </w:r>
      <w:r w:rsidR="00CC09C3">
        <w:rPr>
          <w:lang w:val="ru-RU"/>
        </w:rPr>
        <w:t xml:space="preserve"> </w:t>
      </w:r>
      <w:r w:rsidR="00077F88" w:rsidRPr="00CC09C3">
        <w:rPr>
          <w:i/>
          <w:lang w:val="ru-RU"/>
        </w:rPr>
        <w:t xml:space="preserve">Матрица Логической </w:t>
      </w:r>
      <w:r w:rsidR="007D7658" w:rsidRPr="00CC09C3">
        <w:rPr>
          <w:i/>
          <w:lang w:val="ru-RU"/>
        </w:rPr>
        <w:t>Структуры</w:t>
      </w:r>
      <w:r w:rsidR="007D7658" w:rsidRPr="00CC09C3">
        <w:rPr>
          <w:lang w:val="ru-RU"/>
        </w:rPr>
        <w:t xml:space="preserve"> </w:t>
      </w:r>
      <w:r w:rsidR="00950114" w:rsidRPr="00CC09C3">
        <w:rPr>
          <w:lang w:val="ru-RU"/>
        </w:rPr>
        <w:t>должна</w:t>
      </w:r>
      <w:r w:rsidR="00B41EEE" w:rsidRPr="00CC09C3">
        <w:rPr>
          <w:lang w:val="ru-RU"/>
        </w:rPr>
        <w:t xml:space="preserve"> соблюдать </w:t>
      </w:r>
      <w:r w:rsidR="00A57A87" w:rsidRPr="00CC09C3">
        <w:rPr>
          <w:lang w:val="ru-RU"/>
        </w:rPr>
        <w:t xml:space="preserve">установленный </w:t>
      </w:r>
      <w:r w:rsidR="00B41EEE" w:rsidRPr="00CC09C3">
        <w:rPr>
          <w:lang w:val="ru-RU"/>
        </w:rPr>
        <w:t>формат</w:t>
      </w:r>
      <w:r w:rsidR="00A57A87" w:rsidRPr="00CC09C3">
        <w:rPr>
          <w:lang w:val="ru-RU"/>
        </w:rPr>
        <w:t>,</w:t>
      </w:r>
      <w:r w:rsidR="00950114" w:rsidRPr="00CC09C3">
        <w:rPr>
          <w:lang w:val="ru-RU"/>
        </w:rPr>
        <w:t xml:space="preserve"> </w:t>
      </w:r>
      <w:r w:rsidR="000C0ACA" w:rsidRPr="00CC09C3">
        <w:rPr>
          <w:lang w:val="ru-RU"/>
        </w:rPr>
        <w:t>содержать</w:t>
      </w:r>
      <w:r w:rsidR="00950114" w:rsidRPr="00CC09C3">
        <w:rPr>
          <w:lang w:val="ru-RU"/>
        </w:rPr>
        <w:t xml:space="preserve"> всю </w:t>
      </w:r>
      <w:r w:rsidR="000C0ACA" w:rsidRPr="00CC09C3">
        <w:rPr>
          <w:lang w:val="ru-RU"/>
        </w:rPr>
        <w:t>требуемую информацию</w:t>
      </w:r>
      <w:r w:rsidR="00950114" w:rsidRPr="00CC09C3">
        <w:rPr>
          <w:lang w:val="ru-RU"/>
        </w:rPr>
        <w:t xml:space="preserve"> и</w:t>
      </w:r>
      <w:r w:rsidR="000C0ACA" w:rsidRPr="00CC09C3">
        <w:rPr>
          <w:lang w:val="ru-RU"/>
        </w:rPr>
        <w:t>,</w:t>
      </w:r>
      <w:r w:rsidR="00950114" w:rsidRPr="00CC09C3">
        <w:rPr>
          <w:lang w:val="ru-RU"/>
        </w:rPr>
        <w:t xml:space="preserve"> желательно</w:t>
      </w:r>
      <w:r w:rsidR="000C0ACA" w:rsidRPr="00CC09C3">
        <w:rPr>
          <w:lang w:val="ru-RU"/>
        </w:rPr>
        <w:t>,</w:t>
      </w:r>
      <w:r w:rsidR="00950114" w:rsidRPr="00CC09C3">
        <w:rPr>
          <w:lang w:val="ru-RU"/>
        </w:rPr>
        <w:t xml:space="preserve"> не более 2-3 страниц.</w:t>
      </w:r>
    </w:p>
    <w:p w:rsidR="00950114" w:rsidRPr="00CC09C3" w:rsidRDefault="006454F8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>Незаполнение</w:t>
      </w:r>
      <w:r w:rsidR="000C0ACA" w:rsidRPr="00CC09C3">
        <w:rPr>
          <w:lang w:val="ru-RU"/>
        </w:rPr>
        <w:t xml:space="preserve"> </w:t>
      </w:r>
      <w:r w:rsidR="00950114" w:rsidRPr="00CC09C3">
        <w:rPr>
          <w:lang w:val="ru-RU"/>
        </w:rPr>
        <w:t>одно</w:t>
      </w:r>
      <w:r w:rsidR="000C0ACA" w:rsidRPr="00CC09C3">
        <w:rPr>
          <w:lang w:val="ru-RU"/>
        </w:rPr>
        <w:t>го</w:t>
      </w:r>
      <w:r w:rsidR="00950114" w:rsidRPr="00CC09C3">
        <w:rPr>
          <w:lang w:val="ru-RU"/>
        </w:rPr>
        <w:t xml:space="preserve"> или нескольких пункт</w:t>
      </w:r>
      <w:r w:rsidR="000C0ACA" w:rsidRPr="00CC09C3">
        <w:rPr>
          <w:lang w:val="ru-RU"/>
        </w:rPr>
        <w:t>ов</w:t>
      </w:r>
      <w:r w:rsidR="00950114" w:rsidRPr="00CC09C3">
        <w:rPr>
          <w:lang w:val="ru-RU"/>
        </w:rPr>
        <w:t xml:space="preserve">, </w:t>
      </w:r>
      <w:r w:rsidR="000C0ACA" w:rsidRPr="00CC09C3">
        <w:rPr>
          <w:lang w:val="ru-RU"/>
        </w:rPr>
        <w:t xml:space="preserve">любая </w:t>
      </w:r>
      <w:r w:rsidR="00950114" w:rsidRPr="00CC09C3">
        <w:rPr>
          <w:lang w:val="ru-RU"/>
        </w:rPr>
        <w:t xml:space="preserve">ошибка или существенное расхождение между </w:t>
      </w:r>
      <w:r w:rsidR="000C0ACA" w:rsidRPr="00CC09C3">
        <w:rPr>
          <w:lang w:val="ru-RU"/>
        </w:rPr>
        <w:t>данными</w:t>
      </w:r>
      <w:r w:rsidR="006B63B2" w:rsidRPr="00CC09C3">
        <w:rPr>
          <w:lang w:val="ru-RU"/>
        </w:rPr>
        <w:t xml:space="preserve"> включенными в </w:t>
      </w:r>
      <w:r w:rsidR="00CA277D" w:rsidRPr="00CC09C3">
        <w:rPr>
          <w:i/>
          <w:lang w:val="ru-RU" w:eastAsia="en-GB"/>
        </w:rPr>
        <w:t>Концептуальную записку</w:t>
      </w:r>
      <w:r w:rsidR="00950114" w:rsidRPr="00CC09C3">
        <w:rPr>
          <w:i/>
          <w:lang w:val="ru-RU"/>
        </w:rPr>
        <w:t xml:space="preserve"> проект</w:t>
      </w:r>
      <w:r w:rsidR="00CA277D" w:rsidRPr="00CC09C3">
        <w:rPr>
          <w:i/>
          <w:lang w:val="ru-RU"/>
        </w:rPr>
        <w:t>а</w:t>
      </w:r>
      <w:r w:rsidR="00CA277D" w:rsidRPr="00CC09C3">
        <w:rPr>
          <w:lang w:val="ru-RU"/>
        </w:rPr>
        <w:t xml:space="preserve">, </w:t>
      </w:r>
      <w:r w:rsidRPr="00CC09C3">
        <w:rPr>
          <w:lang w:val="ru-RU"/>
        </w:rPr>
        <w:t>в Полную</w:t>
      </w:r>
      <w:r w:rsidR="005F44A4" w:rsidRPr="00CC09C3">
        <w:rPr>
          <w:i/>
          <w:lang w:val="ru-RU" w:eastAsia="en-GB"/>
        </w:rPr>
        <w:t xml:space="preserve"> </w:t>
      </w:r>
      <w:r w:rsidR="00CA277D" w:rsidRPr="00CC09C3">
        <w:rPr>
          <w:i/>
          <w:lang w:val="ru-RU" w:eastAsia="en-GB"/>
        </w:rPr>
        <w:t>заявку на финансирование</w:t>
      </w:r>
      <w:r w:rsidR="00CA277D" w:rsidRPr="00CC09C3">
        <w:rPr>
          <w:lang w:val="ru-RU"/>
        </w:rPr>
        <w:t xml:space="preserve">, в </w:t>
      </w:r>
      <w:r w:rsidR="005F44A4" w:rsidRPr="00CC09C3">
        <w:rPr>
          <w:i/>
          <w:lang w:val="ru-RU"/>
        </w:rPr>
        <w:t>Бюджет</w:t>
      </w:r>
      <w:r w:rsidR="005F44A4" w:rsidRPr="00CC09C3">
        <w:rPr>
          <w:lang w:val="ru-RU"/>
        </w:rPr>
        <w:t xml:space="preserve"> </w:t>
      </w:r>
      <w:r w:rsidR="00CA277D" w:rsidRPr="00CC09C3">
        <w:rPr>
          <w:lang w:val="ru-RU"/>
        </w:rPr>
        <w:t xml:space="preserve">и </w:t>
      </w:r>
      <w:r w:rsidR="00CA277D" w:rsidRPr="00CC09C3">
        <w:rPr>
          <w:i/>
          <w:lang w:val="ru-RU"/>
        </w:rPr>
        <w:t xml:space="preserve">Матрицу Логической </w:t>
      </w:r>
      <w:r w:rsidRPr="00CC09C3">
        <w:rPr>
          <w:i/>
          <w:lang w:val="ru-RU"/>
        </w:rPr>
        <w:t>Структуры</w:t>
      </w:r>
      <w:r w:rsidRPr="00CC09C3">
        <w:rPr>
          <w:lang w:val="ru-RU"/>
        </w:rPr>
        <w:t xml:space="preserve"> или</w:t>
      </w:r>
      <w:r w:rsidR="00950114" w:rsidRPr="00CC09C3">
        <w:rPr>
          <w:lang w:val="ru-RU"/>
        </w:rPr>
        <w:t xml:space="preserve"> </w:t>
      </w:r>
      <w:r w:rsidR="00CA277D" w:rsidRPr="00CC09C3">
        <w:rPr>
          <w:lang w:val="ru-RU"/>
        </w:rPr>
        <w:t xml:space="preserve">в </w:t>
      </w:r>
      <w:r w:rsidR="00950114" w:rsidRPr="00CC09C3">
        <w:rPr>
          <w:i/>
          <w:lang w:val="ru-RU"/>
        </w:rPr>
        <w:t>Контрольный список</w:t>
      </w:r>
      <w:r w:rsidR="00950114" w:rsidRPr="00CC09C3">
        <w:rPr>
          <w:lang w:val="ru-RU"/>
        </w:rPr>
        <w:t xml:space="preserve"> приведет к </w:t>
      </w:r>
      <w:r w:rsidR="00CC09C3">
        <w:rPr>
          <w:lang w:val="ru-RU"/>
        </w:rPr>
        <w:t>непринятию</w:t>
      </w:r>
      <w:r w:rsidR="00CA277D" w:rsidRPr="00CC09C3">
        <w:rPr>
          <w:lang w:val="ru-RU"/>
        </w:rPr>
        <w:t xml:space="preserve"> </w:t>
      </w:r>
      <w:r w:rsidR="00CA277D" w:rsidRPr="00CC09C3">
        <w:rPr>
          <w:lang w:val="ru-RU" w:eastAsia="en-GB"/>
        </w:rPr>
        <w:t>заявки на финансирование</w:t>
      </w:r>
      <w:r w:rsidR="00950114" w:rsidRPr="00CC09C3">
        <w:rPr>
          <w:lang w:val="ru-RU"/>
        </w:rPr>
        <w:t>.</w:t>
      </w:r>
    </w:p>
    <w:p w:rsidR="006260E7" w:rsidRDefault="00C34D8C" w:rsidP="00CC09C3">
      <w:pPr>
        <w:pStyle w:val="Text1"/>
        <w:spacing w:after="0"/>
        <w:ind w:left="0" w:firstLine="540"/>
        <w:rPr>
          <w:lang w:val="ru-RU" w:eastAsia="en-GB"/>
        </w:rPr>
      </w:pPr>
      <w:r w:rsidRPr="00CC09C3">
        <w:rPr>
          <w:lang w:val="ru-RU" w:eastAsia="en-GB"/>
        </w:rPr>
        <w:t>Заявки на финансирование</w:t>
      </w:r>
      <w:r w:rsidRPr="00CC09C3">
        <w:rPr>
          <w:i/>
          <w:lang w:val="ru-RU" w:eastAsia="en-GB"/>
        </w:rPr>
        <w:t xml:space="preserve"> </w:t>
      </w:r>
      <w:r w:rsidRPr="00CC09C3">
        <w:rPr>
          <w:lang w:val="ru-RU" w:eastAsia="en-GB"/>
        </w:rPr>
        <w:t>написанные от руки будут отклонены</w:t>
      </w:r>
      <w:r w:rsidR="006A546F" w:rsidRPr="00CC09C3">
        <w:rPr>
          <w:lang w:val="ru-RU" w:eastAsia="en-GB"/>
        </w:rPr>
        <w:t>.</w:t>
      </w:r>
    </w:p>
    <w:p w:rsidR="00B921BC" w:rsidRPr="00CC09C3" w:rsidRDefault="00C34D8C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 xml:space="preserve">Заявители укажут </w:t>
      </w:r>
      <w:proofErr w:type="gramStart"/>
      <w:r w:rsidRPr="00CC09C3">
        <w:rPr>
          <w:lang w:val="ru-RU"/>
        </w:rPr>
        <w:t>обязательно</w:t>
      </w:r>
      <w:proofErr w:type="gramEnd"/>
      <w:r w:rsidRPr="00CC09C3">
        <w:rPr>
          <w:lang w:val="ru-RU"/>
        </w:rPr>
        <w:t xml:space="preserve"> что </w:t>
      </w:r>
      <w:r w:rsidRPr="006260E7">
        <w:rPr>
          <w:i/>
          <w:lang w:val="ru-RU" w:eastAsia="en-GB"/>
        </w:rPr>
        <w:t>Заявки на финансирование</w:t>
      </w:r>
      <w:r w:rsidRPr="00CC09C3">
        <w:rPr>
          <w:lang w:val="ru-RU" w:eastAsia="en-GB"/>
        </w:rPr>
        <w:t xml:space="preserve"> и приложения к ним (</w:t>
      </w:r>
      <w:r w:rsidRPr="00CC09C3">
        <w:rPr>
          <w:i/>
          <w:lang w:val="ru-RU"/>
        </w:rPr>
        <w:t xml:space="preserve">Бюджет, Матрица Логической Структуры, </w:t>
      </w:r>
      <w:r w:rsidRPr="00CC09C3">
        <w:rPr>
          <w:lang w:val="ru-RU"/>
        </w:rPr>
        <w:t>другие необходимые приложения</w:t>
      </w:r>
      <w:r w:rsidRPr="00CC09C3">
        <w:rPr>
          <w:lang w:val="ru-RU" w:eastAsia="en-GB"/>
        </w:rPr>
        <w:t>)</w:t>
      </w:r>
      <w:r w:rsidR="00A03AD0" w:rsidRPr="00CC09C3">
        <w:rPr>
          <w:lang w:val="ru-RU" w:eastAsia="en-GB"/>
        </w:rPr>
        <w:t xml:space="preserve"> будут предложены для оценивания. </w:t>
      </w:r>
      <w:r w:rsidR="006A546F" w:rsidRPr="00CC09C3">
        <w:rPr>
          <w:lang w:val="ru-RU"/>
        </w:rPr>
        <w:t xml:space="preserve">Именно поэтому </w:t>
      </w:r>
      <w:r w:rsidR="00B921BC" w:rsidRPr="00CC09C3">
        <w:rPr>
          <w:lang w:val="ru-RU"/>
        </w:rPr>
        <w:t>очень важно, чтобы эти документы содержа</w:t>
      </w:r>
      <w:r w:rsidR="006A546F" w:rsidRPr="00CC09C3">
        <w:rPr>
          <w:lang w:val="ru-RU"/>
        </w:rPr>
        <w:t>ли</w:t>
      </w:r>
      <w:r w:rsidR="00B921BC" w:rsidRPr="00CC09C3">
        <w:rPr>
          <w:lang w:val="ru-RU"/>
        </w:rPr>
        <w:t xml:space="preserve"> всю необходимую информацию о проекте.</w:t>
      </w:r>
    </w:p>
    <w:p w:rsidR="006A546F" w:rsidRPr="00CC09C3" w:rsidRDefault="006A546F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 w:eastAsia="en-GB"/>
        </w:rPr>
        <w:t>Заявка на финансирование</w:t>
      </w:r>
      <w:r w:rsidRPr="00CC09C3">
        <w:rPr>
          <w:lang w:val="ru-RU"/>
        </w:rPr>
        <w:t xml:space="preserve"> </w:t>
      </w:r>
      <w:r w:rsidR="00B921BC" w:rsidRPr="00CC09C3">
        <w:rPr>
          <w:lang w:val="ru-RU"/>
        </w:rPr>
        <w:t xml:space="preserve">должна быть </w:t>
      </w:r>
      <w:proofErr w:type="gramStart"/>
      <w:r w:rsidR="0056249E" w:rsidRPr="00CC09C3">
        <w:rPr>
          <w:lang w:val="ru-RU"/>
        </w:rPr>
        <w:t>подшита</w:t>
      </w:r>
      <w:proofErr w:type="gramEnd"/>
      <w:r w:rsidR="00B921BC" w:rsidRPr="00CC09C3">
        <w:rPr>
          <w:lang w:val="ru-RU"/>
        </w:rPr>
        <w:t>/связан</w:t>
      </w:r>
      <w:r w:rsidRPr="00CC09C3">
        <w:rPr>
          <w:lang w:val="ru-RU"/>
        </w:rPr>
        <w:t>а</w:t>
      </w:r>
      <w:r w:rsidR="00B921BC" w:rsidRPr="00CC09C3">
        <w:rPr>
          <w:lang w:val="ru-RU"/>
        </w:rPr>
        <w:t xml:space="preserve"> вместе со всеми приложениями,</w:t>
      </w:r>
      <w:r w:rsidRPr="00CC09C3">
        <w:rPr>
          <w:lang w:val="ru-RU"/>
        </w:rPr>
        <w:t xml:space="preserve"> таким образом, чтобы не было возможно извлечь из данного </w:t>
      </w:r>
      <w:r w:rsidR="00A43486" w:rsidRPr="0056249E">
        <w:rPr>
          <w:lang w:val="ru-RU"/>
        </w:rPr>
        <w:t>досье</w:t>
      </w:r>
      <w:r w:rsidRPr="00CC09C3">
        <w:rPr>
          <w:color w:val="0070C0"/>
          <w:lang w:val="ru-RU"/>
        </w:rPr>
        <w:t xml:space="preserve"> </w:t>
      </w:r>
      <w:r w:rsidRPr="00CC09C3">
        <w:rPr>
          <w:lang w:val="ru-RU"/>
        </w:rPr>
        <w:t>ни одного листа.</w:t>
      </w:r>
    </w:p>
    <w:p w:rsidR="007721D8" w:rsidRPr="00CC09C3" w:rsidRDefault="0060572C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 xml:space="preserve">Титульный лист </w:t>
      </w:r>
      <w:r w:rsidRPr="00CC09C3">
        <w:rPr>
          <w:i/>
          <w:lang w:val="ru-RU" w:eastAsia="en-GB"/>
        </w:rPr>
        <w:t>Заявки на финансирование</w:t>
      </w:r>
      <w:r w:rsidRPr="00CC09C3">
        <w:rPr>
          <w:lang w:val="ru-RU"/>
        </w:rPr>
        <w:t xml:space="preserve"> должен быть заполнены правильно и ясно. </w:t>
      </w:r>
      <w:r w:rsidRPr="00CC09C3">
        <w:rPr>
          <w:i/>
          <w:lang w:val="ru-RU"/>
        </w:rPr>
        <w:t>Имя</w:t>
      </w:r>
      <w:r w:rsidR="00D77E86" w:rsidRPr="00CC09C3">
        <w:rPr>
          <w:i/>
          <w:lang w:val="ru-RU"/>
        </w:rPr>
        <w:t xml:space="preserve"> заявителя</w:t>
      </w:r>
      <w:r w:rsidRPr="00CC09C3">
        <w:rPr>
          <w:lang w:val="ru-RU"/>
        </w:rPr>
        <w:t xml:space="preserve"> и </w:t>
      </w:r>
      <w:r w:rsidR="00D77E86" w:rsidRPr="00CC09C3">
        <w:rPr>
          <w:i/>
          <w:lang w:val="ru-RU"/>
        </w:rPr>
        <w:t>Приоритет</w:t>
      </w:r>
      <w:r w:rsidR="00D77E86" w:rsidRPr="00CC09C3">
        <w:rPr>
          <w:lang w:val="ru-RU"/>
        </w:rPr>
        <w:t xml:space="preserve"> </w:t>
      </w:r>
      <w:r w:rsidRPr="00CC09C3">
        <w:rPr>
          <w:lang w:val="ru-RU"/>
        </w:rPr>
        <w:t>буд</w:t>
      </w:r>
      <w:r w:rsidR="00D77E86" w:rsidRPr="00CC09C3">
        <w:rPr>
          <w:lang w:val="ru-RU"/>
        </w:rPr>
        <w:t>у</w:t>
      </w:r>
      <w:r w:rsidRPr="00CC09C3">
        <w:rPr>
          <w:lang w:val="ru-RU"/>
        </w:rPr>
        <w:t xml:space="preserve">т </w:t>
      </w:r>
      <w:r w:rsidR="00D77E86" w:rsidRPr="00CC09C3">
        <w:rPr>
          <w:lang w:val="ru-RU"/>
        </w:rPr>
        <w:t xml:space="preserve">написанны заявителем </w:t>
      </w:r>
      <w:r w:rsidRPr="00CC09C3">
        <w:rPr>
          <w:lang w:val="ru-RU"/>
        </w:rPr>
        <w:t>обязательн</w:t>
      </w:r>
      <w:r w:rsidR="00D77E86" w:rsidRPr="00CC09C3">
        <w:rPr>
          <w:lang w:val="ru-RU"/>
        </w:rPr>
        <w:t>о</w:t>
      </w:r>
      <w:r w:rsidRPr="00CC09C3">
        <w:rPr>
          <w:lang w:val="ru-RU"/>
        </w:rPr>
        <w:t xml:space="preserve">. </w:t>
      </w:r>
      <w:r w:rsidR="00FD7074" w:rsidRPr="00CC09C3">
        <w:rPr>
          <w:lang w:val="ru-RU"/>
        </w:rPr>
        <w:t xml:space="preserve">На заявителя приходится ответственность </w:t>
      </w:r>
      <w:proofErr w:type="gramStart"/>
      <w:r w:rsidR="004532E1" w:rsidRPr="00CC09C3">
        <w:rPr>
          <w:lang w:val="ru-RU"/>
        </w:rPr>
        <w:t xml:space="preserve">за </w:t>
      </w:r>
      <w:r w:rsidR="00FD7074" w:rsidRPr="00CC09C3">
        <w:rPr>
          <w:lang w:val="ru-RU"/>
        </w:rPr>
        <w:t>подши</w:t>
      </w:r>
      <w:r w:rsidR="004532E1" w:rsidRPr="00CC09C3">
        <w:rPr>
          <w:lang w:val="ru-RU"/>
        </w:rPr>
        <w:t>в</w:t>
      </w:r>
      <w:proofErr w:type="gramEnd"/>
      <w:r w:rsidR="004532E1" w:rsidRPr="00CC09C3">
        <w:rPr>
          <w:lang w:val="ru-RU"/>
        </w:rPr>
        <w:t xml:space="preserve"> и </w:t>
      </w:r>
      <w:r w:rsidRPr="00CC09C3">
        <w:rPr>
          <w:lang w:val="ru-RU"/>
        </w:rPr>
        <w:t>нумер</w:t>
      </w:r>
      <w:r w:rsidR="004532E1" w:rsidRPr="00CC09C3">
        <w:rPr>
          <w:lang w:val="ru-RU"/>
        </w:rPr>
        <w:t>ацию</w:t>
      </w:r>
      <w:r w:rsidRPr="00CC09C3">
        <w:rPr>
          <w:lang w:val="ru-RU"/>
        </w:rPr>
        <w:t xml:space="preserve"> страниц </w:t>
      </w:r>
      <w:r w:rsidRPr="00CC09C3">
        <w:rPr>
          <w:i/>
          <w:lang w:val="ru-RU"/>
        </w:rPr>
        <w:t>заявки</w:t>
      </w:r>
      <w:r w:rsidRPr="00CC09C3">
        <w:rPr>
          <w:lang w:val="ru-RU"/>
        </w:rPr>
        <w:t xml:space="preserve"> </w:t>
      </w:r>
      <w:r w:rsidR="00FD7074" w:rsidRPr="00CC09C3">
        <w:rPr>
          <w:i/>
          <w:lang w:val="ru-RU" w:eastAsia="en-GB"/>
        </w:rPr>
        <w:t>на финансирование</w:t>
      </w:r>
      <w:r w:rsidR="00FD7074" w:rsidRPr="00CC09C3">
        <w:rPr>
          <w:lang w:val="ru-RU"/>
        </w:rPr>
        <w:t xml:space="preserve"> </w:t>
      </w:r>
      <w:r w:rsidRPr="00CC09C3">
        <w:rPr>
          <w:lang w:val="ru-RU"/>
        </w:rPr>
        <w:t xml:space="preserve">и </w:t>
      </w:r>
      <w:r w:rsidR="00385DF5" w:rsidRPr="00CC09C3">
        <w:rPr>
          <w:lang w:val="ru-RU"/>
        </w:rPr>
        <w:t>других приложенных документов</w:t>
      </w:r>
      <w:r w:rsidRPr="00CC09C3">
        <w:rPr>
          <w:lang w:val="ru-RU"/>
        </w:rPr>
        <w:t xml:space="preserve">. </w:t>
      </w:r>
      <w:r w:rsidR="0056249E" w:rsidRPr="00CC09C3">
        <w:rPr>
          <w:lang w:val="ru-RU"/>
        </w:rPr>
        <w:t>А</w:t>
      </w:r>
      <w:r w:rsidR="00385DF5" w:rsidRPr="00CC09C3">
        <w:rPr>
          <w:lang w:val="ru-RU"/>
        </w:rPr>
        <w:t xml:space="preserve">РР </w:t>
      </w:r>
      <w:r w:rsidRPr="00CC09C3">
        <w:rPr>
          <w:lang w:val="ru-RU"/>
        </w:rPr>
        <w:t>не несет ответственност</w:t>
      </w:r>
      <w:r w:rsidR="007721D8" w:rsidRPr="00CC09C3">
        <w:rPr>
          <w:lang w:val="ru-RU"/>
        </w:rPr>
        <w:t>ь в случае</w:t>
      </w:r>
      <w:r w:rsidRPr="00CC09C3">
        <w:rPr>
          <w:lang w:val="ru-RU"/>
        </w:rPr>
        <w:t xml:space="preserve"> потери </w:t>
      </w:r>
      <w:r w:rsidR="007721D8" w:rsidRPr="00CC09C3">
        <w:rPr>
          <w:lang w:val="ru-RU"/>
        </w:rPr>
        <w:t>некоторых листов</w:t>
      </w:r>
      <w:r w:rsidRPr="00CC09C3">
        <w:rPr>
          <w:lang w:val="ru-RU"/>
        </w:rPr>
        <w:t>, если</w:t>
      </w:r>
      <w:r w:rsidR="007721D8" w:rsidRPr="00CC09C3">
        <w:rPr>
          <w:lang w:val="ru-RU"/>
        </w:rPr>
        <w:t xml:space="preserve"> заявителем</w:t>
      </w:r>
      <w:r w:rsidRPr="00CC09C3">
        <w:rPr>
          <w:lang w:val="ru-RU"/>
        </w:rPr>
        <w:t xml:space="preserve"> не</w:t>
      </w:r>
      <w:r w:rsidR="007721D8" w:rsidRPr="00CC09C3">
        <w:rPr>
          <w:lang w:val="ru-RU"/>
        </w:rPr>
        <w:t xml:space="preserve"> выполняется вышеупомянутое условие. </w:t>
      </w:r>
    </w:p>
    <w:p w:rsidR="007721D8" w:rsidRPr="00CC09C3" w:rsidRDefault="007721D8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 xml:space="preserve">Наряду с </w:t>
      </w:r>
      <w:r w:rsidRPr="00CC09C3">
        <w:rPr>
          <w:i/>
          <w:lang w:val="ru-RU" w:eastAsia="en-GB"/>
        </w:rPr>
        <w:t>полной заявкой на финансирование</w:t>
      </w:r>
      <w:r w:rsidRPr="00CC09C3">
        <w:rPr>
          <w:lang w:val="ru-RU"/>
        </w:rPr>
        <w:t xml:space="preserve"> будут представлены следующие документы, необходимые для оценки проекта: </w:t>
      </w:r>
    </w:p>
    <w:p w:rsidR="00DF237C" w:rsidRPr="00CC09C3" w:rsidRDefault="007721D8" w:rsidP="00F53887">
      <w:pPr>
        <w:pStyle w:val="Text1"/>
        <w:numPr>
          <w:ilvl w:val="0"/>
          <w:numId w:val="21"/>
        </w:numPr>
        <w:spacing w:after="0"/>
        <w:rPr>
          <w:b/>
          <w:bCs/>
          <w:lang w:val="ru-RU"/>
        </w:rPr>
      </w:pPr>
      <w:r w:rsidRPr="00CC09C3">
        <w:rPr>
          <w:b/>
          <w:bCs/>
          <w:lang w:val="ru-RU"/>
        </w:rPr>
        <w:t>Матрица Логической Структуры</w:t>
      </w:r>
      <w:r w:rsidR="00012121" w:rsidRPr="00CC09C3">
        <w:rPr>
          <w:b/>
          <w:bCs/>
          <w:lang w:val="ru-RU"/>
        </w:rPr>
        <w:t>;</w:t>
      </w:r>
    </w:p>
    <w:p w:rsidR="007721D8" w:rsidRPr="00CC09C3" w:rsidRDefault="007721D8" w:rsidP="00F53887">
      <w:pPr>
        <w:pStyle w:val="Text1"/>
        <w:numPr>
          <w:ilvl w:val="0"/>
          <w:numId w:val="21"/>
        </w:numPr>
        <w:spacing w:after="0"/>
        <w:rPr>
          <w:b/>
          <w:bCs/>
          <w:lang w:val="ru-RU"/>
        </w:rPr>
      </w:pPr>
      <w:r w:rsidRPr="00CC09C3">
        <w:rPr>
          <w:b/>
          <w:bCs/>
          <w:lang w:val="ru-RU"/>
        </w:rPr>
        <w:t xml:space="preserve">План обеспечения </w:t>
      </w:r>
      <w:r w:rsidR="00A362CF" w:rsidRPr="00CC09C3">
        <w:rPr>
          <w:b/>
          <w:bCs/>
          <w:lang w:val="ru-RU"/>
        </w:rPr>
        <w:t>долгосрочност</w:t>
      </w:r>
      <w:r w:rsidR="00A362CF" w:rsidRPr="00CC09C3">
        <w:rPr>
          <w:b/>
          <w:bCs/>
          <w:lang w:val="ru-RU"/>
        </w:rPr>
        <w:t>и</w:t>
      </w:r>
      <w:r w:rsidR="00774104" w:rsidRPr="00CC09C3">
        <w:rPr>
          <w:b/>
          <w:bCs/>
          <w:lang w:val="ru-RU"/>
        </w:rPr>
        <w:t xml:space="preserve"> проекта</w:t>
      </w:r>
      <w:r w:rsidRPr="00CC09C3">
        <w:rPr>
          <w:b/>
          <w:bCs/>
          <w:lang w:val="ru-RU"/>
        </w:rPr>
        <w:t>;</w:t>
      </w:r>
    </w:p>
    <w:p w:rsidR="00D23502" w:rsidRPr="00CC09C3" w:rsidRDefault="00774104" w:rsidP="00F53887">
      <w:pPr>
        <w:pStyle w:val="Text1"/>
        <w:numPr>
          <w:ilvl w:val="0"/>
          <w:numId w:val="21"/>
        </w:numPr>
        <w:spacing w:after="0"/>
        <w:rPr>
          <w:b/>
          <w:bCs/>
          <w:lang w:val="ru-RU"/>
        </w:rPr>
      </w:pPr>
      <w:r w:rsidRPr="00CC09C3">
        <w:rPr>
          <w:b/>
          <w:bCs/>
          <w:lang w:val="ru-RU"/>
        </w:rPr>
        <w:t>Бюджет Проекта</w:t>
      </w:r>
      <w:r w:rsidR="00012121" w:rsidRPr="00CC09C3">
        <w:rPr>
          <w:b/>
          <w:bCs/>
          <w:lang w:val="ru-RU"/>
        </w:rPr>
        <w:t>;</w:t>
      </w:r>
    </w:p>
    <w:p w:rsidR="00774104" w:rsidRPr="00CC09C3" w:rsidRDefault="00774104" w:rsidP="00F53887">
      <w:pPr>
        <w:pStyle w:val="Text1"/>
        <w:numPr>
          <w:ilvl w:val="0"/>
          <w:numId w:val="21"/>
        </w:numPr>
        <w:spacing w:after="0"/>
        <w:rPr>
          <w:b/>
          <w:lang w:val="ru-RU"/>
        </w:rPr>
      </w:pPr>
      <w:r w:rsidRPr="00CC09C3">
        <w:rPr>
          <w:b/>
          <w:lang w:val="ru-RU"/>
        </w:rPr>
        <w:t xml:space="preserve">Технико-экономическое обоснование для инвестиционных проектов, которые включают в себя работы, стоимость которых </w:t>
      </w:r>
      <w:r w:rsidR="0084586D" w:rsidRPr="00CC09C3">
        <w:rPr>
          <w:b/>
          <w:lang w:val="ru-RU"/>
        </w:rPr>
        <w:t>превышает</w:t>
      </w:r>
      <w:r w:rsidRPr="00CC09C3">
        <w:rPr>
          <w:b/>
          <w:lang w:val="ru-RU"/>
        </w:rPr>
        <w:t xml:space="preserve"> 25 млн</w:t>
      </w:r>
      <w:r w:rsidR="001F4456" w:rsidRPr="00CC09C3">
        <w:rPr>
          <w:b/>
          <w:lang w:val="ru-RU"/>
        </w:rPr>
        <w:t>.</w:t>
      </w:r>
      <w:r w:rsidR="0084586D" w:rsidRPr="00CC09C3">
        <w:rPr>
          <w:b/>
          <w:lang w:val="ru-RU"/>
        </w:rPr>
        <w:t xml:space="preserve"> леев</w:t>
      </w:r>
      <w:r w:rsidR="0056249E" w:rsidRPr="00CC09C3">
        <w:rPr>
          <w:b/>
          <w:bCs/>
          <w:lang w:val="ru-RU"/>
        </w:rPr>
        <w:t>;</w:t>
      </w:r>
    </w:p>
    <w:p w:rsidR="001F4456" w:rsidRPr="00CC09C3" w:rsidRDefault="00091056" w:rsidP="00F53887">
      <w:pPr>
        <w:pStyle w:val="Text1"/>
        <w:numPr>
          <w:ilvl w:val="0"/>
          <w:numId w:val="21"/>
        </w:numPr>
        <w:spacing w:after="0"/>
        <w:rPr>
          <w:lang w:val="ru-RU"/>
        </w:rPr>
      </w:pPr>
      <w:r w:rsidRPr="00CC09C3">
        <w:rPr>
          <w:b/>
          <w:lang w:val="ru-RU"/>
        </w:rPr>
        <w:t xml:space="preserve">Технический проект </w:t>
      </w:r>
      <w:r w:rsidR="001F4456" w:rsidRPr="00CC09C3">
        <w:rPr>
          <w:b/>
          <w:lang w:val="ru-RU"/>
        </w:rPr>
        <w:t>и графические материалы</w:t>
      </w:r>
      <w:r w:rsidR="001F4456" w:rsidRPr="00CC09C3">
        <w:rPr>
          <w:lang w:val="ru-RU"/>
        </w:rPr>
        <w:t>: эскизы, чертежи, ситуационный план, генеральный план, архитектурные планы;</w:t>
      </w:r>
    </w:p>
    <w:p w:rsidR="00D23502" w:rsidRPr="00CC09C3" w:rsidRDefault="00091056" w:rsidP="00F53887">
      <w:pPr>
        <w:pStyle w:val="Text1"/>
        <w:numPr>
          <w:ilvl w:val="0"/>
          <w:numId w:val="21"/>
        </w:numPr>
        <w:spacing w:after="0"/>
        <w:rPr>
          <w:lang w:val="ru-RU"/>
        </w:rPr>
      </w:pPr>
      <w:r w:rsidRPr="00CC09C3">
        <w:rPr>
          <w:b/>
          <w:lang w:val="ru-RU"/>
        </w:rPr>
        <w:t>Общая смета</w:t>
      </w:r>
      <w:r w:rsidR="00012121" w:rsidRPr="00CC09C3">
        <w:rPr>
          <w:lang w:val="ru-RU"/>
        </w:rPr>
        <w:t xml:space="preserve"> (</w:t>
      </w:r>
      <w:r w:rsidRPr="00CC09C3">
        <w:rPr>
          <w:lang w:val="ru-RU"/>
        </w:rPr>
        <w:t xml:space="preserve">форма </w:t>
      </w:r>
      <w:r w:rsidR="007B3C21">
        <w:rPr>
          <w:lang w:val="ru-RU"/>
        </w:rPr>
        <w:t>№</w:t>
      </w:r>
      <w:r w:rsidR="00012121" w:rsidRPr="00CC09C3">
        <w:rPr>
          <w:lang w:val="ru-RU"/>
        </w:rPr>
        <w:t xml:space="preserve">9 </w:t>
      </w:r>
      <w:r w:rsidRPr="00CC09C3">
        <w:rPr>
          <w:lang w:val="ru-RU"/>
        </w:rPr>
        <w:t>согласно</w:t>
      </w:r>
      <w:r w:rsidR="00012121" w:rsidRPr="00CC09C3">
        <w:rPr>
          <w:lang w:val="ru-RU"/>
        </w:rPr>
        <w:t xml:space="preserve"> CP L 01.01.2001) </w:t>
      </w:r>
      <w:r w:rsidRPr="00CC09C3">
        <w:rPr>
          <w:lang w:val="ru-RU"/>
        </w:rPr>
        <w:t>подтвержденная проектантом</w:t>
      </w:r>
      <w:r w:rsidR="00012121" w:rsidRPr="00CC09C3">
        <w:rPr>
          <w:lang w:val="ru-RU"/>
        </w:rPr>
        <w:t>;</w:t>
      </w:r>
    </w:p>
    <w:p w:rsidR="00091056" w:rsidRPr="00CC09C3" w:rsidRDefault="00091056" w:rsidP="0056249E">
      <w:pPr>
        <w:pStyle w:val="Text1"/>
        <w:spacing w:after="0"/>
        <w:rPr>
          <w:lang w:val="ru-RU"/>
        </w:rPr>
      </w:pPr>
    </w:p>
    <w:p w:rsidR="00BA2291" w:rsidRPr="00CC09C3" w:rsidRDefault="00490D40" w:rsidP="00F53887">
      <w:pPr>
        <w:pStyle w:val="Text1"/>
        <w:numPr>
          <w:ilvl w:val="0"/>
          <w:numId w:val="21"/>
        </w:numPr>
        <w:spacing w:after="0"/>
        <w:rPr>
          <w:lang w:val="ru-RU"/>
        </w:rPr>
      </w:pPr>
      <w:r w:rsidRPr="00CC09C3">
        <w:rPr>
          <w:b/>
          <w:lang w:val="ru-RU"/>
        </w:rPr>
        <w:lastRenderedPageBreak/>
        <w:t>Доклад о проверке проекта</w:t>
      </w:r>
      <w:r w:rsidRPr="00CC09C3">
        <w:rPr>
          <w:lang w:val="ru-RU"/>
        </w:rPr>
        <w:t xml:space="preserve">, выданный </w:t>
      </w:r>
      <w:r w:rsidR="001D55F0" w:rsidRPr="00CC09C3">
        <w:rPr>
          <w:lang w:val="ru-RU"/>
        </w:rPr>
        <w:t>Государственной Службой Контроля и Экспертизы Проектов и Строений</w:t>
      </w:r>
      <w:r w:rsidR="00CE1A0F">
        <w:rPr>
          <w:lang w:val="ru-RU"/>
        </w:rPr>
        <w:t xml:space="preserve"> при</w:t>
      </w:r>
      <w:r w:rsidRPr="00CC09C3">
        <w:rPr>
          <w:lang w:val="ru-RU"/>
        </w:rPr>
        <w:t xml:space="preserve"> МРРС</w:t>
      </w:r>
      <w:r w:rsidR="00BA2291" w:rsidRPr="00CC09C3">
        <w:rPr>
          <w:lang w:val="ru-RU"/>
        </w:rPr>
        <w:t xml:space="preserve"> не старше 12 месяцев со дня </w:t>
      </w:r>
      <w:r w:rsidR="0029369A" w:rsidRPr="00CC09C3">
        <w:rPr>
          <w:lang w:val="ru-RU"/>
        </w:rPr>
        <w:t>предоставления проекта</w:t>
      </w:r>
      <w:r w:rsidR="00BA2291" w:rsidRPr="00CC09C3">
        <w:rPr>
          <w:lang w:val="ru-RU"/>
        </w:rPr>
        <w:t xml:space="preserve"> на финансирование;</w:t>
      </w:r>
    </w:p>
    <w:p w:rsidR="0029369A" w:rsidRPr="00CC09C3" w:rsidRDefault="0029369A" w:rsidP="00F53887">
      <w:pPr>
        <w:pStyle w:val="Text1"/>
        <w:numPr>
          <w:ilvl w:val="0"/>
          <w:numId w:val="21"/>
        </w:numPr>
        <w:spacing w:after="0"/>
        <w:rPr>
          <w:b/>
          <w:lang w:val="ru-RU"/>
        </w:rPr>
      </w:pPr>
      <w:r w:rsidRPr="00CC09C3">
        <w:rPr>
          <w:b/>
          <w:lang w:val="ru-RU"/>
        </w:rPr>
        <w:t>Заключение государственной экологической экспертизы;</w:t>
      </w:r>
    </w:p>
    <w:p w:rsidR="00490D40" w:rsidRPr="00CC09C3" w:rsidRDefault="00490D40" w:rsidP="00F53887">
      <w:pPr>
        <w:pStyle w:val="Text1"/>
        <w:numPr>
          <w:ilvl w:val="0"/>
          <w:numId w:val="21"/>
        </w:numPr>
        <w:spacing w:after="120"/>
        <w:rPr>
          <w:b/>
          <w:lang w:val="ru-RU"/>
        </w:rPr>
      </w:pPr>
      <w:r w:rsidRPr="00CC09C3">
        <w:rPr>
          <w:b/>
          <w:lang w:val="ru-RU"/>
        </w:rPr>
        <w:t>Другие</w:t>
      </w:r>
      <w:r w:rsidR="00FF5380" w:rsidRPr="00CC09C3">
        <w:rPr>
          <w:b/>
          <w:lang w:val="ru-RU"/>
        </w:rPr>
        <w:t xml:space="preserve"> необходимые</w:t>
      </w:r>
      <w:r w:rsidRPr="00CC09C3">
        <w:rPr>
          <w:b/>
          <w:lang w:val="ru-RU"/>
        </w:rPr>
        <w:t xml:space="preserve"> документы</w:t>
      </w:r>
      <w:r w:rsidR="007565D2">
        <w:rPr>
          <w:b/>
          <w:lang w:val="ru-RU"/>
        </w:rPr>
        <w:t>.</w:t>
      </w:r>
    </w:p>
    <w:p w:rsidR="0038725B" w:rsidRPr="00CC09C3" w:rsidRDefault="0038725B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>Если упомянутые документы, не будут поданы к установленному сроку, проект будет отклонен. Следует запомнить, что полные заявки на финансирование не будут проверяться в административном порядке в следующих случаях:</w:t>
      </w:r>
    </w:p>
    <w:p w:rsidR="00466C05" w:rsidRPr="00CC09C3" w:rsidRDefault="0038725B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если имя заявителя</w:t>
      </w:r>
      <w:r w:rsidRPr="00CC09C3">
        <w:rPr>
          <w:i/>
          <w:lang w:val="ru-RU"/>
        </w:rPr>
        <w:t xml:space="preserve"> </w:t>
      </w:r>
      <w:r w:rsidRPr="00CC09C3">
        <w:rPr>
          <w:lang w:val="ru-RU"/>
        </w:rPr>
        <w:t>или область интервенции не упомянуты на конверте и/или в Заявке на финансирование;</w:t>
      </w:r>
    </w:p>
    <w:p w:rsidR="00466C05" w:rsidRPr="00CC09C3" w:rsidRDefault="00466C05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если проект не написан на государственном языке или русском языке;</w:t>
      </w:r>
    </w:p>
    <w:p w:rsidR="00466C05" w:rsidRPr="00CC09C3" w:rsidRDefault="00466C05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если требуемое финансирование для данной области не соответствует максим</w:t>
      </w:r>
      <w:r w:rsidR="0000303D">
        <w:rPr>
          <w:lang w:val="ru-RU"/>
        </w:rPr>
        <w:t>альным и минимальным значениями.</w:t>
      </w:r>
    </w:p>
    <w:p w:rsidR="00466C05" w:rsidRPr="00CC09C3" w:rsidRDefault="00466C05" w:rsidP="00CC09C3">
      <w:pPr>
        <w:pStyle w:val="Text1"/>
        <w:spacing w:after="0"/>
        <w:ind w:left="0" w:firstLine="540"/>
        <w:rPr>
          <w:lang w:val="ru-RU"/>
        </w:rPr>
      </w:pPr>
      <w:r w:rsidRPr="00CC09C3">
        <w:rPr>
          <w:lang w:val="ru-RU"/>
        </w:rPr>
        <w:t xml:space="preserve">Заявители обязаны подшить полную заявку на финансирование и все основополагающие документы в </w:t>
      </w:r>
      <w:r w:rsidRPr="0000303D">
        <w:rPr>
          <w:lang w:val="ru-RU"/>
        </w:rPr>
        <w:t xml:space="preserve">одно </w:t>
      </w:r>
      <w:r w:rsidR="009D2FBE" w:rsidRPr="0000303D">
        <w:rPr>
          <w:lang w:val="ru-RU"/>
        </w:rPr>
        <w:t xml:space="preserve">досье </w:t>
      </w:r>
      <w:r w:rsidRPr="0000303D">
        <w:rPr>
          <w:lang w:val="ru-RU"/>
        </w:rPr>
        <w:t>в</w:t>
      </w:r>
      <w:r w:rsidRPr="00CC09C3">
        <w:rPr>
          <w:lang w:val="ru-RU"/>
        </w:rPr>
        <w:t xml:space="preserve"> описанном выше порядке. В досье буд</w:t>
      </w:r>
      <w:r w:rsidR="000979A8" w:rsidRPr="00CC09C3">
        <w:rPr>
          <w:lang w:val="ru-RU"/>
        </w:rPr>
        <w:t>у</w:t>
      </w:r>
      <w:r w:rsidRPr="00CC09C3">
        <w:rPr>
          <w:lang w:val="ru-RU"/>
        </w:rPr>
        <w:t xml:space="preserve">т </w:t>
      </w:r>
      <w:r w:rsidR="000979A8" w:rsidRPr="00CC09C3">
        <w:rPr>
          <w:lang w:val="ru-RU"/>
        </w:rPr>
        <w:t xml:space="preserve">подшиты </w:t>
      </w:r>
      <w:r w:rsidRPr="00CC09C3">
        <w:rPr>
          <w:lang w:val="ru-RU"/>
        </w:rPr>
        <w:t>оригиналы</w:t>
      </w:r>
      <w:r w:rsidR="000979A8" w:rsidRPr="00CC09C3">
        <w:rPr>
          <w:lang w:val="ru-RU"/>
        </w:rPr>
        <w:t xml:space="preserve"> основополагающих </w:t>
      </w:r>
      <w:r w:rsidRPr="00CC09C3">
        <w:rPr>
          <w:lang w:val="ru-RU"/>
        </w:rPr>
        <w:t xml:space="preserve">документов, фотокопии или сканированные версии (штампы, подписи разборчиво). Законный представитель заявителя должен удостоверить все копии с пометкой </w:t>
      </w:r>
      <w:r w:rsidR="000979A8" w:rsidRPr="00CC09C3">
        <w:rPr>
          <w:lang w:val="ru-RU"/>
        </w:rPr>
        <w:t>“Согласно</w:t>
      </w:r>
      <w:r w:rsidRPr="00CC09C3">
        <w:rPr>
          <w:lang w:val="ru-RU"/>
        </w:rPr>
        <w:t xml:space="preserve"> оригинал</w:t>
      </w:r>
      <w:r w:rsidR="000979A8" w:rsidRPr="00CC09C3">
        <w:rPr>
          <w:lang w:val="ru-RU"/>
        </w:rPr>
        <w:t>у”</w:t>
      </w:r>
      <w:r w:rsidRPr="00CC09C3">
        <w:rPr>
          <w:lang w:val="ru-RU"/>
        </w:rPr>
        <w:t>.</w:t>
      </w:r>
    </w:p>
    <w:p w:rsidR="00BB261D" w:rsidRPr="00CC09C3" w:rsidRDefault="0000303D" w:rsidP="00CC09C3">
      <w:pPr>
        <w:pStyle w:val="Text1"/>
        <w:spacing w:after="0"/>
        <w:ind w:left="0" w:firstLine="482"/>
        <w:rPr>
          <w:lang w:val="ru-RU"/>
        </w:rPr>
      </w:pPr>
      <w:r w:rsidRPr="00CC09C3">
        <w:rPr>
          <w:lang w:val="ru-RU"/>
        </w:rPr>
        <w:t>А</w:t>
      </w:r>
      <w:r w:rsidR="006524B2" w:rsidRPr="00CC09C3">
        <w:rPr>
          <w:lang w:val="ru-RU"/>
        </w:rPr>
        <w:t>РР</w:t>
      </w:r>
      <w:r w:rsidR="00BB261D" w:rsidRPr="00CC09C3">
        <w:rPr>
          <w:lang w:val="ru-RU"/>
        </w:rPr>
        <w:t xml:space="preserve"> может потребовать от заявителей сделать</w:t>
      </w:r>
      <w:r w:rsidR="006524B2" w:rsidRPr="00CC09C3">
        <w:rPr>
          <w:lang w:val="ru-RU"/>
        </w:rPr>
        <w:t>,</w:t>
      </w:r>
      <w:r w:rsidR="00BB261D" w:rsidRPr="00CC09C3">
        <w:rPr>
          <w:lang w:val="ru-RU"/>
        </w:rPr>
        <w:t xml:space="preserve"> во время процесса проверки, некоторы</w:t>
      </w:r>
      <w:r w:rsidR="006524B2" w:rsidRPr="00CC09C3">
        <w:rPr>
          <w:lang w:val="ru-RU"/>
        </w:rPr>
        <w:t>е</w:t>
      </w:r>
      <w:r w:rsidR="00BB261D" w:rsidRPr="00CC09C3">
        <w:rPr>
          <w:lang w:val="ru-RU"/>
        </w:rPr>
        <w:t xml:space="preserve"> уточнени</w:t>
      </w:r>
      <w:r w:rsidR="006524B2" w:rsidRPr="00CC09C3">
        <w:rPr>
          <w:lang w:val="ru-RU"/>
        </w:rPr>
        <w:t>я</w:t>
      </w:r>
      <w:r w:rsidR="00BB261D" w:rsidRPr="00CC09C3">
        <w:rPr>
          <w:lang w:val="ru-RU"/>
        </w:rPr>
        <w:t>. Разъяснени</w:t>
      </w:r>
      <w:r w:rsidR="000127D5" w:rsidRPr="00CC09C3">
        <w:rPr>
          <w:lang w:val="ru-RU"/>
        </w:rPr>
        <w:t>я</w:t>
      </w:r>
      <w:r w:rsidR="00BB261D" w:rsidRPr="00CC09C3">
        <w:rPr>
          <w:lang w:val="ru-RU"/>
        </w:rPr>
        <w:t xml:space="preserve"> должн</w:t>
      </w:r>
      <w:r w:rsidR="000127D5" w:rsidRPr="00CC09C3">
        <w:rPr>
          <w:lang w:val="ru-RU"/>
        </w:rPr>
        <w:t>ы</w:t>
      </w:r>
      <w:r w:rsidR="00BB261D" w:rsidRPr="00CC09C3">
        <w:rPr>
          <w:lang w:val="ru-RU"/>
        </w:rPr>
        <w:t xml:space="preserve"> быть сделан</w:t>
      </w:r>
      <w:r w:rsidR="000127D5" w:rsidRPr="00CC09C3">
        <w:rPr>
          <w:lang w:val="ru-RU"/>
        </w:rPr>
        <w:t>ы</w:t>
      </w:r>
      <w:r w:rsidR="00BB261D" w:rsidRPr="00CC09C3">
        <w:rPr>
          <w:lang w:val="ru-RU"/>
        </w:rPr>
        <w:t xml:space="preserve"> в течение 5 </w:t>
      </w:r>
      <w:r w:rsidR="000127D5" w:rsidRPr="00CC09C3">
        <w:rPr>
          <w:lang w:val="ru-RU"/>
        </w:rPr>
        <w:t xml:space="preserve">календарных </w:t>
      </w:r>
      <w:r w:rsidR="00BB261D" w:rsidRPr="00CC09C3">
        <w:rPr>
          <w:lang w:val="ru-RU"/>
        </w:rPr>
        <w:t xml:space="preserve">дней с момента получения запроса. Разъяснения будут запрошены только в случае, если предоставленная информация не ясна, </w:t>
      </w:r>
      <w:r w:rsidRPr="00CC09C3">
        <w:rPr>
          <w:lang w:val="ru-RU"/>
        </w:rPr>
        <w:t>препятствует,</w:t>
      </w:r>
      <w:r w:rsidR="000127D5" w:rsidRPr="00CC09C3">
        <w:rPr>
          <w:lang w:val="ru-RU"/>
        </w:rPr>
        <w:t xml:space="preserve"> таким </w:t>
      </w:r>
      <w:r w:rsidRPr="00CC09C3">
        <w:rPr>
          <w:lang w:val="ru-RU"/>
        </w:rPr>
        <w:t>образом,</w:t>
      </w:r>
      <w:r w:rsidR="000127D5" w:rsidRPr="00CC09C3">
        <w:rPr>
          <w:lang w:val="ru-RU"/>
        </w:rPr>
        <w:t xml:space="preserve"> АРР проводить объективную проверку. Наряду с этим, заявитель не может </w:t>
      </w:r>
      <w:r w:rsidR="00BB261D" w:rsidRPr="00CC09C3">
        <w:rPr>
          <w:lang w:val="ru-RU"/>
        </w:rPr>
        <w:t>улучшить или изменить,</w:t>
      </w:r>
      <w:r w:rsidR="000127D5" w:rsidRPr="00CC09C3">
        <w:rPr>
          <w:lang w:val="ru-RU"/>
        </w:rPr>
        <w:t xml:space="preserve"> во время</w:t>
      </w:r>
      <w:r w:rsidR="00BB261D" w:rsidRPr="00CC09C3">
        <w:rPr>
          <w:lang w:val="ru-RU"/>
        </w:rPr>
        <w:t xml:space="preserve"> провер</w:t>
      </w:r>
      <w:r w:rsidR="000127D5" w:rsidRPr="00CC09C3">
        <w:rPr>
          <w:lang w:val="ru-RU"/>
        </w:rPr>
        <w:t>ки,</w:t>
      </w:r>
      <w:r w:rsidR="00BB261D" w:rsidRPr="00CC09C3">
        <w:rPr>
          <w:lang w:val="ru-RU"/>
        </w:rPr>
        <w:t xml:space="preserve"> содержание предлагаемого проекта. Разъяснения можно запросить, если они сертифицированы:</w:t>
      </w:r>
    </w:p>
    <w:p w:rsidR="000127D5" w:rsidRPr="00CC09C3" w:rsidRDefault="000127D5" w:rsidP="00CC09C3">
      <w:pPr>
        <w:pStyle w:val="Text1"/>
        <w:spacing w:after="0"/>
        <w:ind w:left="0" w:firstLine="482"/>
        <w:rPr>
          <w:lang w:val="ru-RU"/>
        </w:rPr>
      </w:pPr>
      <w:r w:rsidRPr="00CC09C3">
        <w:rPr>
          <w:lang w:val="ru-RU"/>
        </w:rPr>
        <w:t xml:space="preserve">Разъяснения могут быть </w:t>
      </w:r>
      <w:r w:rsidR="00736BFD" w:rsidRPr="00CC09C3">
        <w:rPr>
          <w:lang w:val="ru-RU"/>
        </w:rPr>
        <w:t>потребованы</w:t>
      </w:r>
      <w:r w:rsidR="001B7F52" w:rsidRPr="00CC09C3">
        <w:rPr>
          <w:lang w:val="ru-RU"/>
        </w:rPr>
        <w:t xml:space="preserve"> в случае</w:t>
      </w:r>
      <w:r w:rsidR="0000303D">
        <w:rPr>
          <w:lang w:val="ru-RU"/>
        </w:rPr>
        <w:t>,</w:t>
      </w:r>
      <w:r w:rsidRPr="00CC09C3">
        <w:rPr>
          <w:lang w:val="ru-RU"/>
        </w:rPr>
        <w:t xml:space="preserve"> если </w:t>
      </w:r>
      <w:r w:rsidR="00736BFD" w:rsidRPr="00CC09C3">
        <w:rPr>
          <w:lang w:val="ru-RU"/>
        </w:rPr>
        <w:t>обнаружены</w:t>
      </w:r>
      <w:r w:rsidRPr="00CC09C3">
        <w:rPr>
          <w:lang w:val="ru-RU"/>
        </w:rPr>
        <w:t>:</w:t>
      </w:r>
    </w:p>
    <w:p w:rsidR="0017707B" w:rsidRPr="00CC09C3" w:rsidRDefault="0000303D" w:rsidP="00F53887">
      <w:pPr>
        <w:pStyle w:val="Text1"/>
        <w:numPr>
          <w:ilvl w:val="0"/>
          <w:numId w:val="36"/>
        </w:numPr>
        <w:spacing w:after="0"/>
        <w:rPr>
          <w:lang w:val="ru-RU"/>
        </w:rPr>
      </w:pPr>
      <w:r w:rsidRPr="00CC09C3">
        <w:rPr>
          <w:lang w:val="ru-RU"/>
        </w:rPr>
        <w:t xml:space="preserve">неясности, недопонимания или интерпретации в </w:t>
      </w:r>
      <w:r w:rsidRPr="0000303D">
        <w:rPr>
          <w:i/>
          <w:lang w:val="ru-RU"/>
        </w:rPr>
        <w:t>Заявке на финансирование</w:t>
      </w:r>
      <w:r w:rsidRPr="00CC09C3">
        <w:rPr>
          <w:lang w:val="ru-RU"/>
        </w:rPr>
        <w:t>;</w:t>
      </w:r>
    </w:p>
    <w:p w:rsidR="000127D5" w:rsidRPr="00CC09C3" w:rsidRDefault="0000303D" w:rsidP="00F53887">
      <w:pPr>
        <w:pStyle w:val="Text1"/>
        <w:numPr>
          <w:ilvl w:val="0"/>
          <w:numId w:val="36"/>
        </w:numPr>
        <w:spacing w:after="0"/>
        <w:rPr>
          <w:lang w:val="ru-RU"/>
        </w:rPr>
      </w:pPr>
      <w:r w:rsidRPr="00CC09C3">
        <w:rPr>
          <w:lang w:val="ru-RU"/>
        </w:rPr>
        <w:t xml:space="preserve">несогласованность между </w:t>
      </w:r>
      <w:r w:rsidR="00F73E43" w:rsidRPr="00F73E43">
        <w:rPr>
          <w:i/>
          <w:lang w:val="ru-RU"/>
        </w:rPr>
        <w:t xml:space="preserve">Заявкой </w:t>
      </w:r>
      <w:r w:rsidRPr="00F73E43">
        <w:rPr>
          <w:i/>
          <w:lang w:val="ru-RU"/>
        </w:rPr>
        <w:t>на финансирование</w:t>
      </w:r>
      <w:r w:rsidRPr="00CC09C3">
        <w:rPr>
          <w:lang w:val="ru-RU"/>
        </w:rPr>
        <w:t xml:space="preserve"> и основополагающи</w:t>
      </w:r>
      <w:r w:rsidR="00F73E43">
        <w:rPr>
          <w:lang w:val="ru-RU"/>
        </w:rPr>
        <w:t>ми</w:t>
      </w:r>
      <w:r w:rsidRPr="00CC09C3">
        <w:rPr>
          <w:lang w:val="ru-RU"/>
        </w:rPr>
        <w:t xml:space="preserve"> документа</w:t>
      </w:r>
      <w:r w:rsidR="00F73E43">
        <w:rPr>
          <w:lang w:val="ru-RU"/>
        </w:rPr>
        <w:t>ми</w:t>
      </w:r>
      <w:r w:rsidR="000127D5" w:rsidRPr="00CC09C3">
        <w:rPr>
          <w:lang w:val="ru-RU"/>
        </w:rPr>
        <w:t xml:space="preserve">.  </w:t>
      </w:r>
    </w:p>
    <w:p w:rsidR="0017707B" w:rsidRPr="00CC09C3" w:rsidRDefault="00FB670F" w:rsidP="00803374">
      <w:pPr>
        <w:pStyle w:val="Text1"/>
        <w:spacing w:after="120"/>
        <w:ind w:left="0" w:firstLine="547"/>
        <w:rPr>
          <w:lang w:val="ru-RU"/>
        </w:rPr>
      </w:pPr>
      <w:r w:rsidRPr="00CC09C3">
        <w:rPr>
          <w:lang w:val="ru-RU"/>
        </w:rPr>
        <w:t xml:space="preserve">Концептуальные записки и полные заявки на финансирование, вместе с основополагающими документами, в запечатанном пакете, будут отправлены МПУ </w:t>
      </w:r>
      <w:r w:rsidR="007D53E7" w:rsidRPr="00CC09C3">
        <w:rPr>
          <w:lang w:val="ru-RU"/>
        </w:rPr>
        <w:t xml:space="preserve">из </w:t>
      </w:r>
      <w:r w:rsidRPr="00CC09C3">
        <w:rPr>
          <w:lang w:val="ru-RU"/>
        </w:rPr>
        <w:t>регион</w:t>
      </w:r>
      <w:r w:rsidR="007D53E7" w:rsidRPr="00CC09C3">
        <w:rPr>
          <w:lang w:val="ru-RU"/>
        </w:rPr>
        <w:t>ов</w:t>
      </w:r>
      <w:r w:rsidRPr="00CC09C3">
        <w:rPr>
          <w:lang w:val="ru-RU"/>
        </w:rPr>
        <w:t xml:space="preserve"> развития </w:t>
      </w:r>
      <w:r w:rsidR="007D53E7" w:rsidRPr="00CC09C3">
        <w:rPr>
          <w:lang w:val="ru-RU"/>
        </w:rPr>
        <w:t>Север</w:t>
      </w:r>
      <w:r w:rsidRPr="00CC09C3">
        <w:rPr>
          <w:lang w:val="ru-RU"/>
        </w:rPr>
        <w:t>, Центр и Ю</w:t>
      </w:r>
      <w:r w:rsidR="007D53E7" w:rsidRPr="00CC09C3">
        <w:rPr>
          <w:lang w:val="ru-RU"/>
        </w:rPr>
        <w:t>г</w:t>
      </w:r>
      <w:r w:rsidRPr="00CC09C3">
        <w:rPr>
          <w:lang w:val="ru-RU"/>
        </w:rPr>
        <w:t xml:space="preserve"> по почте заказным письмом </w:t>
      </w:r>
      <w:r w:rsidR="002F519E" w:rsidRPr="00CC09C3">
        <w:rPr>
          <w:lang w:val="ru-RU"/>
        </w:rPr>
        <w:t xml:space="preserve">или </w:t>
      </w:r>
      <w:proofErr w:type="gramStart"/>
      <w:r w:rsidR="002F519E" w:rsidRPr="00CC09C3">
        <w:rPr>
          <w:lang w:val="ru-RU"/>
        </w:rPr>
        <w:t>экспресс</w:t>
      </w:r>
      <w:r w:rsidR="007D53E7" w:rsidRPr="00CC09C3">
        <w:rPr>
          <w:lang w:val="ru-RU"/>
        </w:rPr>
        <w:t>-почтой</w:t>
      </w:r>
      <w:proofErr w:type="gramEnd"/>
      <w:r w:rsidR="007D53E7" w:rsidRPr="00CC09C3">
        <w:rPr>
          <w:lang w:val="ru-RU"/>
        </w:rPr>
        <w:t xml:space="preserve"> в </w:t>
      </w:r>
      <w:r w:rsidRPr="00CC09C3">
        <w:rPr>
          <w:lang w:val="ru-RU"/>
        </w:rPr>
        <w:t xml:space="preserve">адрес </w:t>
      </w:r>
      <w:r w:rsidR="00803374" w:rsidRPr="00CC09C3">
        <w:rPr>
          <w:lang w:val="ru-RU"/>
        </w:rPr>
        <w:t>А</w:t>
      </w:r>
      <w:r w:rsidR="007D53E7" w:rsidRPr="00CC09C3">
        <w:rPr>
          <w:lang w:val="ru-RU"/>
        </w:rPr>
        <w:t>РР</w:t>
      </w:r>
      <w:r w:rsidRPr="00CC09C3">
        <w:rPr>
          <w:lang w:val="ru-RU"/>
        </w:rPr>
        <w:t>.</w:t>
      </w:r>
    </w:p>
    <w:p w:rsidR="00E93C23" w:rsidRPr="00CC09C3" w:rsidRDefault="00E93C23" w:rsidP="00CC09C3">
      <w:pPr>
        <w:ind w:firstLine="540"/>
        <w:jc w:val="both"/>
        <w:rPr>
          <w:b/>
        </w:rPr>
      </w:pPr>
      <w:r w:rsidRPr="00CC09C3">
        <w:rPr>
          <w:b/>
        </w:rPr>
        <w:t>Агентство регионального развития Центр</w:t>
      </w:r>
    </w:p>
    <w:p w:rsidR="0097307A" w:rsidRPr="00CC09C3" w:rsidRDefault="00E93C23" w:rsidP="00CC09C3">
      <w:pPr>
        <w:ind w:firstLine="540"/>
        <w:jc w:val="both"/>
      </w:pPr>
      <w:r w:rsidRPr="00CC09C3">
        <w:t>Республика</w:t>
      </w:r>
      <w:r w:rsidR="00012121" w:rsidRPr="00CC09C3">
        <w:t xml:space="preserve"> </w:t>
      </w:r>
      <w:r w:rsidRPr="00CC09C3">
        <w:t>Молдова</w:t>
      </w:r>
      <w:r w:rsidR="00012121" w:rsidRPr="00CC09C3">
        <w:t>, MD-6801</w:t>
      </w:r>
    </w:p>
    <w:p w:rsidR="0097307A" w:rsidRPr="00CC09C3" w:rsidRDefault="00E93C23" w:rsidP="00CC09C3">
      <w:pPr>
        <w:ind w:firstLine="540"/>
        <w:jc w:val="both"/>
      </w:pPr>
      <w:r w:rsidRPr="00CC09C3">
        <w:t>г</w:t>
      </w:r>
      <w:r w:rsidR="00012121" w:rsidRPr="00CC09C3">
        <w:t>.</w:t>
      </w:r>
      <w:r w:rsidRPr="00CC09C3">
        <w:t xml:space="preserve"> Яловень</w:t>
      </w:r>
      <w:r w:rsidR="00012121" w:rsidRPr="00CC09C3">
        <w:t xml:space="preserve">, </w:t>
      </w:r>
      <w:r w:rsidRPr="00CC09C3">
        <w:t>ул</w:t>
      </w:r>
      <w:r w:rsidR="00012121" w:rsidRPr="00CC09C3">
        <w:t>.</w:t>
      </w:r>
      <w:r w:rsidRPr="00CC09C3">
        <w:t xml:space="preserve"> Александру чел Бун</w:t>
      </w:r>
      <w:r w:rsidR="00012121" w:rsidRPr="00CC09C3">
        <w:t>, 33</w:t>
      </w:r>
    </w:p>
    <w:p w:rsidR="0097307A" w:rsidRPr="00CC09C3" w:rsidRDefault="00E93C23" w:rsidP="00CC09C3">
      <w:pPr>
        <w:ind w:firstLine="540"/>
        <w:jc w:val="both"/>
      </w:pPr>
      <w:r w:rsidRPr="00CC09C3">
        <w:t>Тел</w:t>
      </w:r>
      <w:r w:rsidR="00012121" w:rsidRPr="00CC09C3">
        <w:t>./</w:t>
      </w:r>
      <w:r w:rsidRPr="00CC09C3">
        <w:t>Факс:</w:t>
      </w:r>
      <w:r w:rsidR="00012121" w:rsidRPr="00CC09C3">
        <w:t xml:space="preserve"> 268 2 26 92</w:t>
      </w:r>
    </w:p>
    <w:p w:rsidR="0097307A" w:rsidRPr="00CC09C3" w:rsidRDefault="00012121" w:rsidP="00CC09C3">
      <w:pPr>
        <w:ind w:firstLine="540"/>
        <w:jc w:val="both"/>
      </w:pPr>
      <w:r w:rsidRPr="00CC09C3">
        <w:t xml:space="preserve">e-mail: </w:t>
      </w:r>
      <w:hyperlink r:id="rId10" w:history="1">
        <w:r w:rsidRPr="00CC09C3">
          <w:rPr>
            <w:rStyle w:val="ad"/>
            <w:color w:val="auto"/>
            <w:u w:val="none"/>
          </w:rPr>
          <w:t>office@adrcentru.md</w:t>
        </w:r>
      </w:hyperlink>
    </w:p>
    <w:p w:rsidR="0097307A" w:rsidRPr="00CC09C3" w:rsidRDefault="002A5A58" w:rsidP="00803374">
      <w:pPr>
        <w:spacing w:after="120"/>
        <w:ind w:firstLine="547"/>
        <w:jc w:val="both"/>
      </w:pPr>
      <w:hyperlink r:id="rId11" w:history="1">
        <w:r w:rsidR="00012121" w:rsidRPr="00CC09C3">
          <w:rPr>
            <w:rStyle w:val="ad"/>
            <w:color w:val="auto"/>
            <w:u w:val="none"/>
          </w:rPr>
          <w:t>www.adrcentru.md</w:t>
        </w:r>
      </w:hyperlink>
    </w:p>
    <w:p w:rsidR="0097307A" w:rsidRPr="00CC09C3" w:rsidRDefault="00E93C23" w:rsidP="00CC09C3">
      <w:pPr>
        <w:ind w:firstLine="540"/>
        <w:jc w:val="both"/>
        <w:rPr>
          <w:b/>
        </w:rPr>
      </w:pPr>
      <w:r w:rsidRPr="00CC09C3">
        <w:rPr>
          <w:b/>
        </w:rPr>
        <w:t>Агентство регионального развития Север</w:t>
      </w:r>
    </w:p>
    <w:p w:rsidR="0097307A" w:rsidRPr="00CC09C3" w:rsidRDefault="00E93C23" w:rsidP="00CC09C3">
      <w:pPr>
        <w:ind w:firstLine="540"/>
        <w:jc w:val="both"/>
      </w:pPr>
      <w:r w:rsidRPr="00CC09C3">
        <w:t>Республика Молдова</w:t>
      </w:r>
      <w:r w:rsidR="0097307A" w:rsidRPr="00CC09C3">
        <w:t>, MD-3100</w:t>
      </w:r>
    </w:p>
    <w:p w:rsidR="0097307A" w:rsidRPr="00CC09C3" w:rsidRDefault="00E93C23" w:rsidP="00CC09C3">
      <w:pPr>
        <w:ind w:firstLine="540"/>
        <w:jc w:val="both"/>
      </w:pPr>
      <w:r w:rsidRPr="00CC09C3">
        <w:t>Мун. Бэлць</w:t>
      </w:r>
      <w:r w:rsidR="0097307A" w:rsidRPr="00CC09C3">
        <w:t xml:space="preserve">, </w:t>
      </w:r>
      <w:r w:rsidRPr="00CC09C3">
        <w:t xml:space="preserve">Площадь </w:t>
      </w:r>
      <w:proofErr w:type="gramStart"/>
      <w:r w:rsidRPr="00CC09C3">
        <w:t>Василе</w:t>
      </w:r>
      <w:proofErr w:type="gramEnd"/>
      <w:r w:rsidRPr="00CC09C3">
        <w:t xml:space="preserve"> Александри</w:t>
      </w:r>
      <w:r w:rsidR="0097307A" w:rsidRPr="00CC09C3">
        <w:t>, 8A</w:t>
      </w:r>
    </w:p>
    <w:p w:rsidR="0097307A" w:rsidRPr="00CC09C3" w:rsidRDefault="00E93C23" w:rsidP="00CC09C3">
      <w:pPr>
        <w:ind w:firstLine="540"/>
        <w:jc w:val="both"/>
      </w:pPr>
      <w:r w:rsidRPr="00CC09C3">
        <w:t>Тел./Факс:</w:t>
      </w:r>
      <w:r w:rsidR="00754701" w:rsidRPr="00CC09C3">
        <w:t xml:space="preserve"> 231 6 19 80</w:t>
      </w:r>
    </w:p>
    <w:p w:rsidR="0097307A" w:rsidRPr="00CC09C3" w:rsidRDefault="00754701" w:rsidP="00CC09C3">
      <w:pPr>
        <w:ind w:firstLine="540"/>
        <w:jc w:val="both"/>
      </w:pPr>
      <w:r w:rsidRPr="00CC09C3">
        <w:t xml:space="preserve">E-mail: </w:t>
      </w:r>
      <w:hyperlink r:id="rId12" w:history="1">
        <w:r w:rsidR="00012121" w:rsidRPr="00CC09C3">
          <w:rPr>
            <w:rStyle w:val="ad"/>
            <w:color w:val="auto"/>
            <w:u w:val="none"/>
          </w:rPr>
          <w:t>office@adrnord.md</w:t>
        </w:r>
      </w:hyperlink>
    </w:p>
    <w:p w:rsidR="0097307A" w:rsidRPr="00CC09C3" w:rsidRDefault="002A5A58" w:rsidP="00803374">
      <w:pPr>
        <w:spacing w:after="120"/>
        <w:ind w:firstLine="547"/>
        <w:jc w:val="both"/>
      </w:pPr>
      <w:hyperlink r:id="rId13" w:history="1">
        <w:r w:rsidR="00012121" w:rsidRPr="00CC09C3">
          <w:rPr>
            <w:rStyle w:val="ad"/>
            <w:color w:val="auto"/>
            <w:u w:val="none"/>
          </w:rPr>
          <w:t>www.adrnord.md</w:t>
        </w:r>
      </w:hyperlink>
    </w:p>
    <w:p w:rsidR="0097307A" w:rsidRPr="00CC09C3" w:rsidRDefault="00E93C23" w:rsidP="00CC09C3">
      <w:pPr>
        <w:ind w:firstLine="540"/>
        <w:jc w:val="both"/>
        <w:rPr>
          <w:b/>
        </w:rPr>
      </w:pPr>
      <w:r w:rsidRPr="00CC09C3">
        <w:rPr>
          <w:b/>
        </w:rPr>
        <w:t>Агентство регионального развития</w:t>
      </w:r>
      <w:r w:rsidR="0097307A" w:rsidRPr="00CC09C3">
        <w:rPr>
          <w:b/>
        </w:rPr>
        <w:t xml:space="preserve"> </w:t>
      </w:r>
      <w:r w:rsidRPr="00CC09C3">
        <w:rPr>
          <w:b/>
        </w:rPr>
        <w:t>Юг</w:t>
      </w:r>
    </w:p>
    <w:p w:rsidR="0097307A" w:rsidRPr="00CC09C3" w:rsidRDefault="00E93C23" w:rsidP="00CC09C3">
      <w:pPr>
        <w:ind w:firstLine="540"/>
        <w:jc w:val="both"/>
      </w:pPr>
      <w:r w:rsidRPr="00CC09C3">
        <w:t>Республика Молдова</w:t>
      </w:r>
      <w:r w:rsidR="00754701" w:rsidRPr="00CC09C3">
        <w:t xml:space="preserve">, MD-4101 </w:t>
      </w:r>
    </w:p>
    <w:p w:rsidR="0097307A" w:rsidRPr="00CC09C3" w:rsidRDefault="00E93C23" w:rsidP="00CC09C3">
      <w:pPr>
        <w:ind w:firstLine="540"/>
        <w:jc w:val="both"/>
      </w:pPr>
      <w:r w:rsidRPr="00CC09C3">
        <w:t>г</w:t>
      </w:r>
      <w:proofErr w:type="gramStart"/>
      <w:r w:rsidR="00754701" w:rsidRPr="00CC09C3">
        <w:t>.</w:t>
      </w:r>
      <w:r w:rsidRPr="00CC09C3">
        <w:t>Ч</w:t>
      </w:r>
      <w:proofErr w:type="gramEnd"/>
      <w:r w:rsidRPr="00CC09C3">
        <w:t>имишлия</w:t>
      </w:r>
      <w:r w:rsidR="00754701" w:rsidRPr="00CC09C3">
        <w:t xml:space="preserve">, </w:t>
      </w:r>
      <w:r w:rsidRPr="00CC09C3">
        <w:t>бд</w:t>
      </w:r>
      <w:r w:rsidR="00754701" w:rsidRPr="00CC09C3">
        <w:t xml:space="preserve">. </w:t>
      </w:r>
      <w:r w:rsidRPr="00CC09C3">
        <w:t>Штефан чел Маре</w:t>
      </w:r>
      <w:r w:rsidR="00754701" w:rsidRPr="00CC09C3">
        <w:t>,12</w:t>
      </w:r>
    </w:p>
    <w:p w:rsidR="0097307A" w:rsidRPr="00CC09C3" w:rsidRDefault="00E93C23" w:rsidP="00CC09C3">
      <w:pPr>
        <w:ind w:firstLine="540"/>
        <w:jc w:val="both"/>
      </w:pPr>
      <w:r w:rsidRPr="00CC09C3">
        <w:t>Тел./Факс</w:t>
      </w:r>
      <w:r w:rsidR="00754701" w:rsidRPr="00CC09C3">
        <w:t>: 241 2 62 86</w:t>
      </w:r>
    </w:p>
    <w:p w:rsidR="0097307A" w:rsidRPr="0023493A" w:rsidRDefault="00754701" w:rsidP="00CC09C3">
      <w:pPr>
        <w:ind w:firstLine="540"/>
        <w:jc w:val="both"/>
      </w:pPr>
      <w:r w:rsidRPr="00CC09C3">
        <w:rPr>
          <w:lang w:val="en-US"/>
        </w:rPr>
        <w:t>E</w:t>
      </w:r>
      <w:r w:rsidRPr="0023493A">
        <w:t>-</w:t>
      </w:r>
      <w:r w:rsidRPr="00CC09C3">
        <w:rPr>
          <w:lang w:val="en-US"/>
        </w:rPr>
        <w:t>mail</w:t>
      </w:r>
      <w:r w:rsidRPr="0023493A">
        <w:t xml:space="preserve">: </w:t>
      </w:r>
      <w:hyperlink r:id="rId14" w:history="1">
        <w:r w:rsidR="00012121" w:rsidRPr="00CC09C3">
          <w:rPr>
            <w:rStyle w:val="ad"/>
            <w:color w:val="auto"/>
            <w:u w:val="none"/>
            <w:lang w:val="en-US"/>
          </w:rPr>
          <w:t>office</w:t>
        </w:r>
        <w:r w:rsidR="00012121" w:rsidRPr="0023493A">
          <w:rPr>
            <w:rStyle w:val="ad"/>
            <w:color w:val="auto"/>
            <w:u w:val="none"/>
          </w:rPr>
          <w:t>@</w:t>
        </w:r>
        <w:r w:rsidR="00012121" w:rsidRPr="00CC09C3">
          <w:rPr>
            <w:rStyle w:val="ad"/>
            <w:color w:val="auto"/>
            <w:u w:val="none"/>
            <w:lang w:val="en-US"/>
          </w:rPr>
          <w:t>adrsud</w:t>
        </w:r>
        <w:r w:rsidR="00012121" w:rsidRPr="0023493A">
          <w:rPr>
            <w:rStyle w:val="ad"/>
            <w:color w:val="auto"/>
            <w:u w:val="none"/>
          </w:rPr>
          <w:t>.</w:t>
        </w:r>
        <w:r w:rsidR="00012121" w:rsidRPr="00CC09C3">
          <w:rPr>
            <w:rStyle w:val="ad"/>
            <w:color w:val="auto"/>
            <w:u w:val="none"/>
            <w:lang w:val="en-US"/>
          </w:rPr>
          <w:t>md</w:t>
        </w:r>
      </w:hyperlink>
    </w:p>
    <w:p w:rsidR="0097307A" w:rsidRPr="0023493A" w:rsidRDefault="002A5A58" w:rsidP="00CC09C3">
      <w:pPr>
        <w:ind w:firstLine="540"/>
        <w:jc w:val="both"/>
      </w:pPr>
      <w:hyperlink r:id="rId15" w:history="1">
        <w:r w:rsidR="00012121" w:rsidRPr="00CC09C3">
          <w:rPr>
            <w:rStyle w:val="ad"/>
            <w:color w:val="auto"/>
            <w:u w:val="none"/>
            <w:lang w:val="en-US"/>
          </w:rPr>
          <w:t>www</w:t>
        </w:r>
        <w:r w:rsidR="00012121" w:rsidRPr="0023493A">
          <w:rPr>
            <w:rStyle w:val="ad"/>
            <w:color w:val="auto"/>
            <w:u w:val="none"/>
          </w:rPr>
          <w:t>.</w:t>
        </w:r>
        <w:r w:rsidR="00012121" w:rsidRPr="00CC09C3">
          <w:rPr>
            <w:rStyle w:val="ad"/>
            <w:color w:val="auto"/>
            <w:u w:val="none"/>
            <w:lang w:val="en-US"/>
          </w:rPr>
          <w:t>adrsud</w:t>
        </w:r>
        <w:r w:rsidR="00012121" w:rsidRPr="0023493A">
          <w:rPr>
            <w:rStyle w:val="ad"/>
            <w:color w:val="auto"/>
            <w:u w:val="none"/>
          </w:rPr>
          <w:t>.</w:t>
        </w:r>
        <w:r w:rsidR="00012121" w:rsidRPr="00CC09C3">
          <w:rPr>
            <w:rStyle w:val="ad"/>
            <w:color w:val="auto"/>
            <w:u w:val="none"/>
            <w:lang w:val="en-US"/>
          </w:rPr>
          <w:t>md</w:t>
        </w:r>
      </w:hyperlink>
    </w:p>
    <w:p w:rsidR="004C7063" w:rsidRPr="00CC09C3" w:rsidRDefault="004C7063" w:rsidP="0023493A">
      <w:pPr>
        <w:pStyle w:val="Text1"/>
        <w:spacing w:after="120"/>
        <w:ind w:left="0" w:firstLine="547"/>
        <w:rPr>
          <w:lang w:val="ru-RU"/>
        </w:rPr>
      </w:pPr>
      <w:r w:rsidRPr="00CC09C3">
        <w:rPr>
          <w:lang w:val="ru-RU"/>
        </w:rPr>
        <w:lastRenderedPageBreak/>
        <w:t xml:space="preserve">Концептуальные записки и полные заявки на финансирование, вместе с основополагающими документами, в запечатанном пакете, будут отправлены МПУ из </w:t>
      </w:r>
      <w:r w:rsidR="0090298D" w:rsidRPr="00CC09C3">
        <w:rPr>
          <w:noProof/>
          <w:lang w:val="ru-RU"/>
        </w:rPr>
        <w:t>Региона развития АТО Гагаузия</w:t>
      </w:r>
      <w:r w:rsidR="005678DB" w:rsidRPr="00CC09C3">
        <w:rPr>
          <w:lang w:val="ru-RU"/>
        </w:rPr>
        <w:t xml:space="preserve"> </w:t>
      </w:r>
      <w:r w:rsidRPr="00CC09C3">
        <w:rPr>
          <w:lang w:val="ru-RU"/>
        </w:rPr>
        <w:t xml:space="preserve">по почте заказным письмом или </w:t>
      </w:r>
      <w:proofErr w:type="gramStart"/>
      <w:r w:rsidRPr="00CC09C3">
        <w:rPr>
          <w:lang w:val="ru-RU"/>
        </w:rPr>
        <w:t>экспресс-почтой</w:t>
      </w:r>
      <w:proofErr w:type="gramEnd"/>
      <w:r w:rsidRPr="00CC09C3">
        <w:rPr>
          <w:lang w:val="ru-RU"/>
        </w:rPr>
        <w:t xml:space="preserve"> в адрес </w:t>
      </w:r>
      <w:r w:rsidR="005678DB" w:rsidRPr="00CC09C3">
        <w:rPr>
          <w:lang w:val="ru-RU"/>
        </w:rPr>
        <w:t>МРРС</w:t>
      </w:r>
      <w:r w:rsidRPr="00CC09C3">
        <w:rPr>
          <w:lang w:val="ru-RU"/>
        </w:rPr>
        <w:t>.</w:t>
      </w:r>
    </w:p>
    <w:p w:rsidR="004C7063" w:rsidRPr="00CC09C3" w:rsidRDefault="00C55F4F" w:rsidP="00CC09C3">
      <w:pPr>
        <w:ind w:firstLine="540"/>
        <w:jc w:val="both"/>
        <w:rPr>
          <w:b/>
        </w:rPr>
      </w:pPr>
      <w:r w:rsidRPr="00CC09C3">
        <w:rPr>
          <w:b/>
        </w:rPr>
        <w:t>Министерство Регионального Развития и Строительства</w:t>
      </w:r>
    </w:p>
    <w:p w:rsidR="003F2C41" w:rsidRPr="00CC09C3" w:rsidRDefault="00C55F4F" w:rsidP="00CC09C3">
      <w:pPr>
        <w:ind w:firstLine="540"/>
        <w:jc w:val="both"/>
      </w:pPr>
      <w:r w:rsidRPr="00CC09C3">
        <w:t>Республика Молдова</w:t>
      </w:r>
      <w:r w:rsidR="003F2C41" w:rsidRPr="00CC09C3">
        <w:t xml:space="preserve">, </w:t>
      </w:r>
      <w:r w:rsidR="00F43FA5" w:rsidRPr="00CC09C3">
        <w:t>MD-2005</w:t>
      </w:r>
    </w:p>
    <w:p w:rsidR="00F43FA5" w:rsidRPr="00CC09C3" w:rsidRDefault="00C55F4F" w:rsidP="00CC09C3">
      <w:pPr>
        <w:ind w:firstLine="540"/>
        <w:jc w:val="both"/>
      </w:pPr>
      <w:r w:rsidRPr="00CC09C3">
        <w:t>мун</w:t>
      </w:r>
      <w:r w:rsidR="00F43FA5" w:rsidRPr="00CC09C3">
        <w:t>.</w:t>
      </w:r>
      <w:r w:rsidRPr="00CC09C3">
        <w:t xml:space="preserve"> Кишинэу</w:t>
      </w:r>
      <w:r w:rsidR="00F43FA5" w:rsidRPr="00CC09C3">
        <w:t xml:space="preserve">, </w:t>
      </w:r>
      <w:r w:rsidRPr="00CC09C3">
        <w:t>ул</w:t>
      </w:r>
      <w:r w:rsidR="00F43FA5" w:rsidRPr="00CC09C3">
        <w:t xml:space="preserve">. </w:t>
      </w:r>
      <w:r w:rsidRPr="00CC09C3">
        <w:t>Константин Тэнасе,</w:t>
      </w:r>
      <w:r w:rsidR="00F43FA5" w:rsidRPr="00CC09C3">
        <w:t xml:space="preserve"> 9</w:t>
      </w:r>
      <w:r w:rsidR="003723DC" w:rsidRPr="00CC09C3">
        <w:t xml:space="preserve">, </w:t>
      </w:r>
      <w:r w:rsidRPr="00CC09C3">
        <w:t>оф</w:t>
      </w:r>
      <w:r w:rsidR="003723DC" w:rsidRPr="00CC09C3">
        <w:t>.700</w:t>
      </w:r>
    </w:p>
    <w:p w:rsidR="003F2C41" w:rsidRPr="00CC09C3" w:rsidRDefault="00C55F4F" w:rsidP="00CC09C3">
      <w:pPr>
        <w:ind w:firstLine="540"/>
        <w:jc w:val="both"/>
      </w:pPr>
      <w:r w:rsidRPr="00CC09C3">
        <w:t>Тел./Факс: 022</w:t>
      </w:r>
      <w:r w:rsidR="003F2C41" w:rsidRPr="00CC09C3">
        <w:t> 22 07 58</w:t>
      </w:r>
    </w:p>
    <w:p w:rsidR="003F2C41" w:rsidRPr="00CC09C3" w:rsidRDefault="003F2C41" w:rsidP="00CC09C3">
      <w:pPr>
        <w:ind w:firstLine="540"/>
        <w:jc w:val="both"/>
        <w:rPr>
          <w:lang w:val="en-US"/>
        </w:rPr>
      </w:pPr>
      <w:r w:rsidRPr="00CC09C3">
        <w:rPr>
          <w:lang w:val="en-US"/>
        </w:rPr>
        <w:t xml:space="preserve">E-mail: </w:t>
      </w:r>
      <w:r w:rsidR="00BB7FAC" w:rsidRPr="00CC09C3">
        <w:rPr>
          <w:lang w:val="en-US"/>
        </w:rPr>
        <w:t>mdrc</w:t>
      </w:r>
      <w:r w:rsidRPr="00CC09C3">
        <w:rPr>
          <w:lang w:val="en-US"/>
        </w:rPr>
        <w:t>@mdrc.gov.md</w:t>
      </w:r>
      <w:hyperlink r:id="rId16" w:history="1"/>
    </w:p>
    <w:p w:rsidR="003F2C41" w:rsidRPr="00CC09C3" w:rsidRDefault="002A5A58" w:rsidP="0023493A">
      <w:pPr>
        <w:spacing w:after="120"/>
        <w:ind w:firstLine="547"/>
        <w:jc w:val="both"/>
      </w:pPr>
      <w:hyperlink r:id="rId17" w:history="1">
        <w:r w:rsidR="003F2C41" w:rsidRPr="00CC09C3">
          <w:rPr>
            <w:rStyle w:val="ad"/>
          </w:rPr>
          <w:t>www.mdrc.gov.md</w:t>
        </w:r>
      </w:hyperlink>
    </w:p>
    <w:p w:rsidR="00044163" w:rsidRPr="00CC09C3" w:rsidRDefault="00044163" w:rsidP="00CC09C3">
      <w:pPr>
        <w:ind w:firstLine="540"/>
        <w:jc w:val="both"/>
      </w:pPr>
      <w:r w:rsidRPr="00CC09C3">
        <w:t>Если досье представляется лично, будет потребован</w:t>
      </w:r>
      <w:r w:rsidR="0023493A">
        <w:t>о</w:t>
      </w:r>
      <w:r w:rsidRPr="00CC09C3">
        <w:t xml:space="preserve"> свидетельство о получении, с датой и подписью. </w:t>
      </w:r>
      <w:r w:rsidR="00AE12B5" w:rsidRPr="00CC09C3">
        <w:t>Отправленные заявки на финансирование</w:t>
      </w:r>
      <w:r w:rsidRPr="00CC09C3">
        <w:t xml:space="preserve"> другими способами (например, по факсу или электронной почте) или доставленные на другие адреса, не будут оценены.</w:t>
      </w:r>
    </w:p>
    <w:p w:rsidR="00E97EF9" w:rsidRPr="00CC09C3" w:rsidRDefault="00E97EF9" w:rsidP="00CC09C3">
      <w:pPr>
        <w:autoSpaceDE w:val="0"/>
        <w:autoSpaceDN w:val="0"/>
        <w:adjustRightInd w:val="0"/>
        <w:ind w:firstLine="540"/>
        <w:jc w:val="both"/>
      </w:pPr>
      <w:r w:rsidRPr="00CC09C3">
        <w:t xml:space="preserve">Заявки на финансирование, вместе с основополагающими документами должны быть представлены в </w:t>
      </w:r>
      <w:r w:rsidRPr="00CC09C3">
        <w:rPr>
          <w:b/>
        </w:rPr>
        <w:t>трех экземплярах</w:t>
      </w:r>
      <w:r w:rsidRPr="00CC09C3">
        <w:t xml:space="preserve">: </w:t>
      </w:r>
      <w:r w:rsidRPr="00CC09C3">
        <w:rPr>
          <w:b/>
        </w:rPr>
        <w:t>один оригинал и две копии</w:t>
      </w:r>
      <w:r w:rsidRPr="00CC09C3">
        <w:t xml:space="preserve">. </w:t>
      </w:r>
      <w:r w:rsidRPr="00CC09C3">
        <w:rPr>
          <w:i/>
        </w:rPr>
        <w:t>Полная заявка на финансирование</w:t>
      </w:r>
      <w:r w:rsidRPr="00CC09C3">
        <w:t xml:space="preserve">, </w:t>
      </w:r>
      <w:r w:rsidR="00A43486" w:rsidRPr="00CC09C3">
        <w:rPr>
          <w:i/>
        </w:rPr>
        <w:t>Бюджет</w:t>
      </w:r>
      <w:r w:rsidR="00A43486" w:rsidRPr="00CC09C3">
        <w:t xml:space="preserve"> </w:t>
      </w:r>
      <w:r w:rsidRPr="00CC09C3">
        <w:t xml:space="preserve">и </w:t>
      </w:r>
      <w:r w:rsidR="00A43486" w:rsidRPr="00CC09C3">
        <w:rPr>
          <w:i/>
        </w:rPr>
        <w:t>Матрица Логической Структуры</w:t>
      </w:r>
      <w:r w:rsidR="00A43486" w:rsidRPr="00CC09C3">
        <w:t xml:space="preserve"> </w:t>
      </w:r>
      <w:r w:rsidRPr="00CC09C3">
        <w:t>должн</w:t>
      </w:r>
      <w:r w:rsidR="00A43486" w:rsidRPr="00CC09C3">
        <w:t>ы</w:t>
      </w:r>
      <w:r w:rsidRPr="00CC09C3">
        <w:t xml:space="preserve"> быть представлен</w:t>
      </w:r>
      <w:r w:rsidR="00A43486" w:rsidRPr="00CC09C3">
        <w:t xml:space="preserve">ы и </w:t>
      </w:r>
      <w:r w:rsidRPr="00CC09C3">
        <w:t xml:space="preserve">в электронном </w:t>
      </w:r>
      <w:r w:rsidR="00A43486" w:rsidRPr="00CC09C3">
        <w:t>формате</w:t>
      </w:r>
      <w:r w:rsidRPr="00CC09C3">
        <w:t xml:space="preserve"> (CD). Электронная версия должна </w:t>
      </w:r>
      <w:r w:rsidR="00A43486" w:rsidRPr="00CC09C3">
        <w:t>полностью соответствовать содержанию версии</w:t>
      </w:r>
      <w:r w:rsidRPr="00CC09C3">
        <w:t xml:space="preserve"> написанн</w:t>
      </w:r>
      <w:r w:rsidR="00A43486" w:rsidRPr="00CC09C3">
        <w:t>ой</w:t>
      </w:r>
      <w:r w:rsidRPr="00CC09C3">
        <w:t xml:space="preserve"> на бумаге. Каждый </w:t>
      </w:r>
      <w:r w:rsidR="00A43486" w:rsidRPr="00CC09C3">
        <w:t xml:space="preserve">электронный </w:t>
      </w:r>
      <w:r w:rsidRPr="00CC09C3">
        <w:t>файл (</w:t>
      </w:r>
      <w:r w:rsidR="00A43486" w:rsidRPr="00CC09C3">
        <w:rPr>
          <w:i/>
        </w:rPr>
        <w:t>заявка на финансирование</w:t>
      </w:r>
      <w:r w:rsidR="00A43486" w:rsidRPr="00CC09C3">
        <w:t xml:space="preserve"> –</w:t>
      </w:r>
      <w:r w:rsidRPr="00CC09C3">
        <w:t xml:space="preserve"> </w:t>
      </w:r>
      <w:r w:rsidR="00A43486" w:rsidRPr="00CC09C3">
        <w:t xml:space="preserve">формат Word, </w:t>
      </w:r>
      <w:r w:rsidR="00A43486" w:rsidRPr="00CC09C3">
        <w:rPr>
          <w:i/>
        </w:rPr>
        <w:t>Смета расходов</w:t>
      </w:r>
      <w:r w:rsidRPr="00CC09C3">
        <w:t xml:space="preserve"> -</w:t>
      </w:r>
      <w:r w:rsidR="00A43486" w:rsidRPr="00CC09C3">
        <w:t xml:space="preserve"> формат</w:t>
      </w:r>
      <w:r w:rsidRPr="00CC09C3">
        <w:t xml:space="preserve"> Excel и </w:t>
      </w:r>
      <w:r w:rsidR="00A43486" w:rsidRPr="00CC09C3">
        <w:rPr>
          <w:i/>
        </w:rPr>
        <w:t>Матрица Логической Структуры</w:t>
      </w:r>
      <w:r w:rsidRPr="00CC09C3">
        <w:t xml:space="preserve"> - формат Word, все </w:t>
      </w:r>
      <w:r w:rsidR="00AB203F" w:rsidRPr="00CC09C3">
        <w:t xml:space="preserve">указанные </w:t>
      </w:r>
      <w:r w:rsidRPr="00CC09C3">
        <w:t>документы будут</w:t>
      </w:r>
      <w:r w:rsidR="00AB203F" w:rsidRPr="00CC09C3">
        <w:t xml:space="preserve"> иметь </w:t>
      </w:r>
      <w:r w:rsidR="00AB203F" w:rsidRPr="00CC09C3">
        <w:rPr>
          <w:u w:val="single"/>
        </w:rPr>
        <w:t>Шрифт</w:t>
      </w:r>
      <w:r w:rsidR="00AB203F" w:rsidRPr="00CC09C3">
        <w:t xml:space="preserve"> </w:t>
      </w:r>
      <w:r w:rsidRPr="00CC09C3">
        <w:rPr>
          <w:i/>
        </w:rPr>
        <w:t>Times New Roman</w:t>
      </w:r>
      <w:r w:rsidRPr="00CC09C3">
        <w:t xml:space="preserve">, </w:t>
      </w:r>
      <w:r w:rsidR="00AB203F" w:rsidRPr="00CC09C3">
        <w:rPr>
          <w:u w:val="single"/>
        </w:rPr>
        <w:t>размер</w:t>
      </w:r>
      <w:r w:rsidRPr="00CC09C3">
        <w:rPr>
          <w:i/>
        </w:rPr>
        <w:t>12</w:t>
      </w:r>
      <w:r w:rsidRPr="00CC09C3">
        <w:t xml:space="preserve">) будет находиться в </w:t>
      </w:r>
      <w:r w:rsidR="00AB203F" w:rsidRPr="00CC09C3">
        <w:t xml:space="preserve">единственной </w:t>
      </w:r>
      <w:r w:rsidRPr="00CC09C3">
        <w:t xml:space="preserve">папке (например, </w:t>
      </w:r>
      <w:r w:rsidR="0065761C" w:rsidRPr="00CC09C3">
        <w:rPr>
          <w:i/>
        </w:rPr>
        <w:t>заявка на финансирование</w:t>
      </w:r>
      <w:r w:rsidRPr="00CC09C3">
        <w:t xml:space="preserve"> не будут передаваться в нескольких отдельных файлах).</w:t>
      </w:r>
    </w:p>
    <w:p w:rsidR="00A43486" w:rsidRPr="00CC09C3" w:rsidRDefault="0065761C" w:rsidP="00CC09C3">
      <w:pPr>
        <w:autoSpaceDE w:val="0"/>
        <w:autoSpaceDN w:val="0"/>
        <w:adjustRightInd w:val="0"/>
        <w:ind w:firstLine="540"/>
        <w:jc w:val="both"/>
      </w:pPr>
      <w:proofErr w:type="gramStart"/>
      <w:r w:rsidRPr="00CC09C3">
        <w:t xml:space="preserve">Перед отправкой проекта необходимо проверить, если были включены все необходимые документы (согласно </w:t>
      </w:r>
      <w:r w:rsidRPr="0023493A">
        <w:rPr>
          <w:i/>
        </w:rPr>
        <w:t>Контрольному списку</w:t>
      </w:r>
      <w:r w:rsidRPr="00CC09C3">
        <w:t>, раздел V</w:t>
      </w:r>
      <w:r w:rsidR="0023493A">
        <w:t>.</w:t>
      </w:r>
      <w:proofErr w:type="gramEnd"/>
      <w:r w:rsidRPr="00CC09C3">
        <w:t xml:space="preserve"> </w:t>
      </w:r>
      <w:proofErr w:type="gramStart"/>
      <w:r w:rsidRPr="00CC09C3">
        <w:t xml:space="preserve">Формы </w:t>
      </w:r>
      <w:r w:rsidR="0023493A" w:rsidRPr="00CC09C3">
        <w:rPr>
          <w:i/>
        </w:rPr>
        <w:t xml:space="preserve">Заявки </w:t>
      </w:r>
      <w:r w:rsidRPr="00CC09C3">
        <w:rPr>
          <w:i/>
        </w:rPr>
        <w:t>на финансирование</w:t>
      </w:r>
      <w:r w:rsidRPr="00CC09C3">
        <w:t>).</w:t>
      </w:r>
      <w:proofErr w:type="gramEnd"/>
      <w:r w:rsidRPr="00CC09C3">
        <w:t xml:space="preserve"> Заявители несут ответственность за то, чтобы досье было </w:t>
      </w:r>
      <w:r w:rsidR="0023493A" w:rsidRPr="00CC09C3">
        <w:t>заполнено,</w:t>
      </w:r>
      <w:r w:rsidRPr="00CC09C3">
        <w:t xml:space="preserve"> запечатано и датирован</w:t>
      </w:r>
      <w:r w:rsidR="009C39C3" w:rsidRPr="00CC09C3">
        <w:t>о</w:t>
      </w:r>
      <w:r w:rsidRPr="00CC09C3">
        <w:t>.</w:t>
      </w:r>
    </w:p>
    <w:p w:rsidR="00A43127" w:rsidRPr="00CC09C3" w:rsidRDefault="00A43127" w:rsidP="00CC09C3">
      <w:pPr>
        <w:ind w:firstLine="540"/>
        <w:jc w:val="both"/>
      </w:pPr>
      <w:r w:rsidRPr="00CC09C3">
        <w:rPr>
          <w:i/>
        </w:rPr>
        <w:t>Контрольный список</w:t>
      </w:r>
      <w:r w:rsidRPr="00CC09C3">
        <w:t xml:space="preserve"> и </w:t>
      </w:r>
      <w:r w:rsidRPr="00CC09C3">
        <w:rPr>
          <w:i/>
        </w:rPr>
        <w:t>Декларация заявителя</w:t>
      </w:r>
      <w:r w:rsidRPr="00CC09C3">
        <w:t xml:space="preserve"> должны быть представлены отдельно и включены в тот же конверт.</w:t>
      </w:r>
    </w:p>
    <w:p w:rsidR="006F3E5C" w:rsidRPr="00CC09C3" w:rsidRDefault="006F3E5C" w:rsidP="00CC09C3">
      <w:pPr>
        <w:ind w:firstLine="540"/>
        <w:jc w:val="both"/>
      </w:pPr>
      <w:r w:rsidRPr="00CC09C3">
        <w:t>Если заявитель предоставляет несколько заявок на финансирование, каждая заявка на финансирование должны быть подана отдельно в соответствии с инструкциями, описанными выше.</w:t>
      </w:r>
    </w:p>
    <w:p w:rsidR="006F3E5C" w:rsidRPr="00CC09C3" w:rsidRDefault="006F3E5C" w:rsidP="00CC09C3">
      <w:pPr>
        <w:ind w:firstLine="540"/>
        <w:jc w:val="both"/>
      </w:pPr>
      <w:r w:rsidRPr="00CC09C3">
        <w:t>На пакет</w:t>
      </w:r>
      <w:r w:rsidR="00EE3667" w:rsidRPr="00CC09C3">
        <w:t>е</w:t>
      </w:r>
      <w:r w:rsidRPr="00CC09C3">
        <w:t xml:space="preserve"> </w:t>
      </w:r>
      <w:r w:rsidR="00EE3667" w:rsidRPr="00CC09C3">
        <w:t xml:space="preserve">с заявкой на финансирование </w:t>
      </w:r>
      <w:r w:rsidRPr="00CC09C3">
        <w:t>должны быть указаны ясно и четко:</w:t>
      </w:r>
    </w:p>
    <w:p w:rsidR="00445392" w:rsidRPr="00CC09C3" w:rsidRDefault="0028592D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область интервенции,</w:t>
      </w:r>
      <w:r w:rsidR="004D6861" w:rsidRPr="00CC09C3">
        <w:rPr>
          <w:lang w:val="ru-RU"/>
        </w:rPr>
        <w:t xml:space="preserve"> для которой предоставляется проект</w:t>
      </w:r>
      <w:r w:rsidR="00754701" w:rsidRPr="00CC09C3">
        <w:rPr>
          <w:lang w:val="ru-RU"/>
        </w:rPr>
        <w:t>;</w:t>
      </w:r>
    </w:p>
    <w:p w:rsidR="00445392" w:rsidRPr="00CC09C3" w:rsidRDefault="0028592D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 xml:space="preserve">название </w:t>
      </w:r>
      <w:r w:rsidR="004D6861" w:rsidRPr="00CC09C3">
        <w:rPr>
          <w:lang w:val="ru-RU"/>
        </w:rPr>
        <w:t>проекта</w:t>
      </w:r>
      <w:r w:rsidR="00505EBF" w:rsidRPr="00CC09C3">
        <w:rPr>
          <w:lang w:val="ru-RU"/>
        </w:rPr>
        <w:t>;</w:t>
      </w:r>
    </w:p>
    <w:p w:rsidR="00D23502" w:rsidRPr="00CC09C3" w:rsidRDefault="0028592D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фамилия</w:t>
      </w:r>
      <w:r w:rsidR="00505EBF" w:rsidRPr="00CC09C3">
        <w:rPr>
          <w:lang w:val="ru-RU"/>
        </w:rPr>
        <w:t>, имя и адрес заявителя</w:t>
      </w:r>
      <w:r w:rsidR="00754701" w:rsidRPr="00CC09C3">
        <w:rPr>
          <w:lang w:val="ru-RU"/>
        </w:rPr>
        <w:t>;</w:t>
      </w:r>
    </w:p>
    <w:p w:rsidR="00D23502" w:rsidRPr="00CC09C3" w:rsidRDefault="0028592D" w:rsidP="00CC09C3">
      <w:pPr>
        <w:pStyle w:val="Text1"/>
        <w:numPr>
          <w:ilvl w:val="0"/>
          <w:numId w:val="15"/>
        </w:numPr>
        <w:tabs>
          <w:tab w:val="left" w:pos="960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фраза</w:t>
      </w:r>
      <w:r w:rsidR="00754701" w:rsidRPr="00CC09C3">
        <w:rPr>
          <w:lang w:val="ru-RU"/>
        </w:rPr>
        <w:t xml:space="preserve">: </w:t>
      </w:r>
      <w:r w:rsidR="00505EBF" w:rsidRPr="00CC09C3">
        <w:rPr>
          <w:lang w:val="ru-RU"/>
        </w:rPr>
        <w:t>„Не вскрывать до открытия заседания</w:t>
      </w:r>
      <w:r w:rsidR="00754701" w:rsidRPr="00CC09C3">
        <w:rPr>
          <w:lang w:val="ru-RU"/>
        </w:rPr>
        <w:t>”.</w:t>
      </w:r>
    </w:p>
    <w:p w:rsidR="00505EBF" w:rsidRPr="00CC09C3" w:rsidRDefault="00505EBF" w:rsidP="00CC09C3">
      <w:pPr>
        <w:ind w:firstLine="540"/>
        <w:jc w:val="both"/>
      </w:pPr>
      <w:r w:rsidRPr="00CC09C3">
        <w:t>Неполные</w:t>
      </w:r>
      <w:r w:rsidR="00F122A9" w:rsidRPr="00CC09C3">
        <w:t xml:space="preserve"> досье с заявками на финансирование</w:t>
      </w:r>
      <w:r w:rsidRPr="00CC09C3">
        <w:t xml:space="preserve"> (как в бумажной версии, так и в электронном виде) не будут приняты для оценки. Крайний срок </w:t>
      </w:r>
      <w:r w:rsidR="00770808" w:rsidRPr="00CC09C3">
        <w:t xml:space="preserve">для </w:t>
      </w:r>
      <w:r w:rsidRPr="00CC09C3">
        <w:t xml:space="preserve">подачи полных заявок на финансирование составляет 90 календарных дней с момента объявления </w:t>
      </w:r>
      <w:r w:rsidR="00770808" w:rsidRPr="00CC09C3">
        <w:t xml:space="preserve">о </w:t>
      </w:r>
      <w:r w:rsidRPr="00CC09C3">
        <w:t>решени</w:t>
      </w:r>
      <w:r w:rsidR="00770808" w:rsidRPr="00CC09C3">
        <w:t>и</w:t>
      </w:r>
      <w:r w:rsidRPr="00CC09C3">
        <w:t xml:space="preserve"> </w:t>
      </w:r>
      <w:r w:rsidR="00770808" w:rsidRPr="00CC09C3">
        <w:t>РСР</w:t>
      </w:r>
      <w:r w:rsidR="0028592D">
        <w:t xml:space="preserve"> и</w:t>
      </w:r>
      <w:r w:rsidRPr="00CC09C3">
        <w:t xml:space="preserve"> </w:t>
      </w:r>
      <w:r w:rsidR="002941D9" w:rsidRPr="00CC09C3">
        <w:t>Списк</w:t>
      </w:r>
      <w:r w:rsidR="0028592D">
        <w:t>ов</w:t>
      </w:r>
      <w:r w:rsidR="002941D9" w:rsidRPr="00CC09C3">
        <w:t xml:space="preserve"> </w:t>
      </w:r>
      <w:r w:rsidRPr="00CC09C3">
        <w:t>Концеп</w:t>
      </w:r>
      <w:r w:rsidR="002941D9" w:rsidRPr="00CC09C3">
        <w:t>туальных</w:t>
      </w:r>
      <w:r w:rsidRPr="00CC09C3">
        <w:t xml:space="preserve"> За</w:t>
      </w:r>
      <w:r w:rsidR="002941D9" w:rsidRPr="00CC09C3">
        <w:t>писок</w:t>
      </w:r>
      <w:r w:rsidRPr="00CC09C3">
        <w:t xml:space="preserve"> отобранных проектов.</w:t>
      </w:r>
    </w:p>
    <w:p w:rsidR="00C75603" w:rsidRPr="00CC09C3" w:rsidRDefault="00C75603" w:rsidP="00CC09C3">
      <w:pPr>
        <w:numPr>
          <w:ilvl w:val="12"/>
          <w:numId w:val="0"/>
        </w:numPr>
        <w:ind w:firstLine="540"/>
        <w:jc w:val="both"/>
      </w:pPr>
      <w:r w:rsidRPr="00CC09C3">
        <w:t xml:space="preserve">Полные заявки на финансирование представленные/полученные после указанного крайнего срока, будут автоматически отклонены, даже если почтовый штамп будет  указывать дату, предшествующую дату крайнего срока. Если задержка </w:t>
      </w:r>
      <w:r w:rsidR="008D6401" w:rsidRPr="00CC09C3">
        <w:t xml:space="preserve">произошла из-за </w:t>
      </w:r>
      <w:r w:rsidRPr="00CC09C3">
        <w:t xml:space="preserve">курьерской службы, </w:t>
      </w:r>
      <w:r w:rsidR="008D6401" w:rsidRPr="00CC09C3">
        <w:t xml:space="preserve">заявки </w:t>
      </w:r>
      <w:r w:rsidRPr="00CC09C3">
        <w:t>также будут отклонены.</w:t>
      </w:r>
    </w:p>
    <w:p w:rsidR="00ED33BB" w:rsidRPr="00CC09C3" w:rsidRDefault="00ED33BB" w:rsidP="00CC09C3">
      <w:pPr>
        <w:ind w:firstLine="540"/>
        <w:jc w:val="both"/>
      </w:pPr>
      <w:r w:rsidRPr="00CC09C3">
        <w:t>В случае неясности или для получения дополнительной информации, заявитель обратится с уточняющими вопросами в агентства регионального развития. Вопросы могут быть отправлены по электронной почте или по факсу не позднее, чем за 5 дней до даты окончания приема заявок на финансирование.</w:t>
      </w:r>
    </w:p>
    <w:p w:rsidR="00D864CA" w:rsidRPr="00CC09C3" w:rsidRDefault="00D864CA" w:rsidP="00CC09C3">
      <w:pPr>
        <w:ind w:firstLine="540"/>
        <w:jc w:val="both"/>
      </w:pPr>
    </w:p>
    <w:p w:rsidR="00D23502" w:rsidRPr="00CC09C3" w:rsidRDefault="00CB6B46" w:rsidP="00F53887">
      <w:pPr>
        <w:pStyle w:val="1"/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4"/>
          <w:lang w:val="ru-RU"/>
        </w:rPr>
      </w:pPr>
      <w:r w:rsidRPr="00CC09C3">
        <w:rPr>
          <w:rFonts w:ascii="Times New Roman" w:hAnsi="Times New Roman"/>
          <w:sz w:val="24"/>
          <w:lang w:val="ru-RU"/>
        </w:rPr>
        <w:lastRenderedPageBreak/>
        <w:t>Оценка проектных предложений</w:t>
      </w:r>
    </w:p>
    <w:p w:rsidR="00020CFB" w:rsidRPr="00CC09C3" w:rsidRDefault="009A3DE6" w:rsidP="00CC09C3">
      <w:pPr>
        <w:pStyle w:val="Text1"/>
        <w:tabs>
          <w:tab w:val="left" w:pos="567"/>
          <w:tab w:val="left" w:pos="1080"/>
          <w:tab w:val="left" w:pos="3317"/>
        </w:tabs>
        <w:spacing w:after="0"/>
        <w:ind w:left="0" w:firstLine="567"/>
        <w:rPr>
          <w:b/>
          <w:bCs/>
          <w:u w:val="single"/>
          <w:lang w:val="ru-RU"/>
        </w:rPr>
      </w:pPr>
      <w:r w:rsidRPr="00CC09C3">
        <w:rPr>
          <w:b/>
          <w:bCs/>
          <w:u w:val="single"/>
          <w:lang w:val="ru-RU"/>
        </w:rPr>
        <w:t xml:space="preserve">Оценка </w:t>
      </w:r>
      <w:r w:rsidR="00BE4B67" w:rsidRPr="00CC09C3">
        <w:rPr>
          <w:b/>
          <w:bCs/>
          <w:u w:val="single"/>
          <w:lang w:val="ru-RU"/>
        </w:rPr>
        <w:t>концептуальных записок</w:t>
      </w:r>
    </w:p>
    <w:p w:rsidR="00E3732D" w:rsidRPr="00CC09C3" w:rsidRDefault="00E3732D" w:rsidP="00CC09C3">
      <w:pPr>
        <w:pStyle w:val="Text1"/>
        <w:tabs>
          <w:tab w:val="left" w:pos="567"/>
          <w:tab w:val="left" w:pos="2608"/>
          <w:tab w:val="left" w:pos="3317"/>
        </w:tabs>
        <w:spacing w:after="0"/>
        <w:ind w:left="0" w:firstLine="540"/>
        <w:rPr>
          <w:lang w:val="ru-RU"/>
        </w:rPr>
      </w:pPr>
      <w:r w:rsidRPr="00CC09C3">
        <w:rPr>
          <w:lang w:val="ru-RU"/>
        </w:rPr>
        <w:t>Все концептуальные записки, представленные заявителями, будут хранит</w:t>
      </w:r>
      <w:r w:rsidR="0028592D">
        <w:rPr>
          <w:lang w:val="ru-RU"/>
        </w:rPr>
        <w:t>ь</w:t>
      </w:r>
      <w:r w:rsidRPr="00CC09C3">
        <w:rPr>
          <w:lang w:val="ru-RU"/>
        </w:rPr>
        <w:t xml:space="preserve">ся в АРР. В АРР, будет создана Административная комиссия ответственная за проверку </w:t>
      </w:r>
      <w:r w:rsidRPr="00CC09C3">
        <w:rPr>
          <w:bCs/>
          <w:lang w:val="ru-RU"/>
        </w:rPr>
        <w:t>концептуальных записок</w:t>
      </w:r>
      <w:r w:rsidRPr="00CC09C3">
        <w:rPr>
          <w:lang w:val="ru-RU"/>
        </w:rPr>
        <w:t xml:space="preserve"> и предоставление информационной записки РСР для их отбора в соответствии с изложенными требованиями в объявлении конкурса.</w:t>
      </w:r>
    </w:p>
    <w:p w:rsidR="00E3732D" w:rsidRPr="00CC09C3" w:rsidRDefault="00E3732D" w:rsidP="00CC09C3">
      <w:pPr>
        <w:pStyle w:val="Text1"/>
        <w:tabs>
          <w:tab w:val="left" w:pos="567"/>
          <w:tab w:val="left" w:pos="2608"/>
          <w:tab w:val="left" w:pos="3317"/>
        </w:tabs>
        <w:spacing w:after="0"/>
        <w:ind w:left="0" w:firstLine="540"/>
        <w:rPr>
          <w:lang w:val="ru-RU"/>
        </w:rPr>
      </w:pPr>
      <w:r w:rsidRPr="00CC09C3">
        <w:rPr>
          <w:lang w:val="ru-RU"/>
        </w:rPr>
        <w:t xml:space="preserve">После </w:t>
      </w:r>
      <w:r w:rsidR="003D16F9" w:rsidRPr="00CC09C3">
        <w:rPr>
          <w:lang w:val="ru-RU"/>
        </w:rPr>
        <w:t xml:space="preserve">административной </w:t>
      </w:r>
      <w:r w:rsidRPr="00CC09C3">
        <w:rPr>
          <w:lang w:val="ru-RU"/>
        </w:rPr>
        <w:t>проверки</w:t>
      </w:r>
      <w:r w:rsidR="003D16F9" w:rsidRPr="00CC09C3">
        <w:rPr>
          <w:lang w:val="ru-RU"/>
        </w:rPr>
        <w:t xml:space="preserve">, АРР </w:t>
      </w:r>
      <w:r w:rsidRPr="00CC09C3">
        <w:rPr>
          <w:lang w:val="ru-RU"/>
        </w:rPr>
        <w:t xml:space="preserve">направит письмо всем заявителям, чьи </w:t>
      </w:r>
      <w:r w:rsidR="003D16F9" w:rsidRPr="00CC09C3">
        <w:rPr>
          <w:bCs/>
          <w:lang w:val="ru-RU"/>
        </w:rPr>
        <w:t>концептуальные записки</w:t>
      </w:r>
      <w:r w:rsidR="003D16F9" w:rsidRPr="00CC09C3">
        <w:rPr>
          <w:lang w:val="ru-RU"/>
        </w:rPr>
        <w:t xml:space="preserve"> </w:t>
      </w:r>
      <w:r w:rsidRPr="00CC09C3">
        <w:rPr>
          <w:lang w:val="ru-RU"/>
        </w:rPr>
        <w:t xml:space="preserve">были </w:t>
      </w:r>
      <w:r w:rsidR="003D16F9" w:rsidRPr="00CC09C3">
        <w:rPr>
          <w:lang w:val="ru-RU"/>
        </w:rPr>
        <w:t>отобраны</w:t>
      </w:r>
      <w:r w:rsidRPr="00CC09C3">
        <w:rPr>
          <w:lang w:val="ru-RU"/>
        </w:rPr>
        <w:t xml:space="preserve">, </w:t>
      </w:r>
      <w:r w:rsidR="0028592D">
        <w:rPr>
          <w:lang w:val="ru-RU"/>
        </w:rPr>
        <w:t>посредством</w:t>
      </w:r>
      <w:r w:rsidRPr="00CC09C3">
        <w:rPr>
          <w:lang w:val="ru-RU"/>
        </w:rPr>
        <w:t xml:space="preserve"> которых они будут проинформированы о необходимости представить полную заявк</w:t>
      </w:r>
      <w:r w:rsidR="003D16F9" w:rsidRPr="00CC09C3">
        <w:rPr>
          <w:lang w:val="ru-RU"/>
        </w:rPr>
        <w:t>у на финансирование</w:t>
      </w:r>
      <w:r w:rsidRPr="00CC09C3">
        <w:rPr>
          <w:lang w:val="ru-RU"/>
        </w:rPr>
        <w:t xml:space="preserve"> и другие документы в течение 90 календарных дней </w:t>
      </w:r>
      <w:proofErr w:type="gramStart"/>
      <w:r w:rsidR="003D16F9" w:rsidRPr="00CC09C3">
        <w:rPr>
          <w:lang w:val="ru-RU"/>
        </w:rPr>
        <w:t xml:space="preserve">с даты </w:t>
      </w:r>
      <w:r w:rsidRPr="00CC09C3">
        <w:rPr>
          <w:lang w:val="ru-RU"/>
        </w:rPr>
        <w:t>опубликования</w:t>
      </w:r>
      <w:proofErr w:type="gramEnd"/>
      <w:r w:rsidRPr="00CC09C3">
        <w:rPr>
          <w:lang w:val="ru-RU"/>
        </w:rPr>
        <w:t xml:space="preserve"> информации по </w:t>
      </w:r>
      <w:r w:rsidR="003D16F9" w:rsidRPr="00CC09C3">
        <w:rPr>
          <w:lang w:val="ru-RU"/>
        </w:rPr>
        <w:t>отбору</w:t>
      </w:r>
      <w:r w:rsidRPr="00CC09C3">
        <w:rPr>
          <w:lang w:val="ru-RU"/>
        </w:rPr>
        <w:t xml:space="preserve"> </w:t>
      </w:r>
      <w:r w:rsidR="003D16F9" w:rsidRPr="00CC09C3">
        <w:rPr>
          <w:bCs/>
          <w:lang w:val="ru-RU"/>
        </w:rPr>
        <w:t>концептуальных записок</w:t>
      </w:r>
      <w:r w:rsidRPr="00CC09C3">
        <w:rPr>
          <w:lang w:val="ru-RU"/>
        </w:rPr>
        <w:t>.</w:t>
      </w:r>
    </w:p>
    <w:p w:rsidR="003D16F9" w:rsidRPr="00CC09C3" w:rsidRDefault="003D16F9" w:rsidP="00CC09C3">
      <w:pPr>
        <w:pStyle w:val="Text1"/>
        <w:tabs>
          <w:tab w:val="left" w:pos="567"/>
          <w:tab w:val="left" w:pos="2608"/>
          <w:tab w:val="left" w:pos="3317"/>
        </w:tabs>
        <w:spacing w:after="0"/>
        <w:ind w:left="0" w:firstLine="540"/>
        <w:rPr>
          <w:lang w:val="ru-RU"/>
        </w:rPr>
      </w:pPr>
      <w:r w:rsidRPr="00CC09C3">
        <w:rPr>
          <w:bCs/>
          <w:lang w:val="ru-RU"/>
        </w:rPr>
        <w:t xml:space="preserve">Список </w:t>
      </w:r>
      <w:proofErr w:type="gramStart"/>
      <w:r w:rsidRPr="00CC09C3">
        <w:rPr>
          <w:bCs/>
          <w:lang w:val="ru-RU"/>
        </w:rPr>
        <w:t>концептуальных записок,</w:t>
      </w:r>
      <w:r w:rsidRPr="00CC09C3">
        <w:rPr>
          <w:lang w:val="ru-RU"/>
        </w:rPr>
        <w:t xml:space="preserve"> утвержденных РСР будут</w:t>
      </w:r>
      <w:proofErr w:type="gramEnd"/>
      <w:r w:rsidRPr="00CC09C3">
        <w:rPr>
          <w:lang w:val="ru-RU"/>
        </w:rPr>
        <w:t xml:space="preserve"> опубликованы на </w:t>
      </w:r>
      <w:r w:rsidR="00EB0E46" w:rsidRPr="00CC09C3">
        <w:rPr>
          <w:lang w:val="ru-RU"/>
        </w:rPr>
        <w:t xml:space="preserve">тех же </w:t>
      </w:r>
      <w:r w:rsidRPr="00CC09C3">
        <w:rPr>
          <w:lang w:val="ru-RU"/>
        </w:rPr>
        <w:t>адреса</w:t>
      </w:r>
      <w:r w:rsidR="00EB0E46" w:rsidRPr="00CC09C3">
        <w:rPr>
          <w:lang w:val="ru-RU"/>
        </w:rPr>
        <w:t>х</w:t>
      </w:r>
      <w:r w:rsidR="0028592D">
        <w:rPr>
          <w:lang w:val="ru-RU"/>
        </w:rPr>
        <w:t xml:space="preserve"> в интернете</w:t>
      </w:r>
      <w:r w:rsidRPr="00CC09C3">
        <w:rPr>
          <w:lang w:val="ru-RU"/>
        </w:rPr>
        <w:t xml:space="preserve"> </w:t>
      </w:r>
      <w:r w:rsidR="00EB0E46" w:rsidRPr="00CC09C3">
        <w:rPr>
          <w:lang w:val="ru-RU"/>
        </w:rPr>
        <w:t>АРР</w:t>
      </w:r>
      <w:r w:rsidR="000F6AB2" w:rsidRPr="00CC09C3">
        <w:rPr>
          <w:lang w:val="ru-RU"/>
        </w:rPr>
        <w:t xml:space="preserve"> и МРРС</w:t>
      </w:r>
      <w:r w:rsidRPr="00CC09C3">
        <w:rPr>
          <w:lang w:val="ru-RU"/>
        </w:rPr>
        <w:t>, где</w:t>
      </w:r>
      <w:r w:rsidR="000F6AB2" w:rsidRPr="00CC09C3">
        <w:rPr>
          <w:lang w:val="ru-RU"/>
        </w:rPr>
        <w:t xml:space="preserve"> были </w:t>
      </w:r>
      <w:r w:rsidRPr="00CC09C3">
        <w:rPr>
          <w:lang w:val="ru-RU"/>
        </w:rPr>
        <w:t>опубликованы</w:t>
      </w:r>
      <w:r w:rsidR="000F6AB2" w:rsidRPr="00CC09C3">
        <w:rPr>
          <w:lang w:val="ru-RU"/>
        </w:rPr>
        <w:t xml:space="preserve"> все документы</w:t>
      </w:r>
      <w:r w:rsidRPr="00CC09C3">
        <w:rPr>
          <w:lang w:val="ru-RU"/>
        </w:rPr>
        <w:t xml:space="preserve"> для конкурс</w:t>
      </w:r>
      <w:r w:rsidR="000F6AB2" w:rsidRPr="00CC09C3">
        <w:rPr>
          <w:lang w:val="ru-RU"/>
        </w:rPr>
        <w:t>а</w:t>
      </w:r>
      <w:r w:rsidRPr="00CC09C3">
        <w:rPr>
          <w:lang w:val="ru-RU"/>
        </w:rPr>
        <w:t xml:space="preserve"> </w:t>
      </w:r>
      <w:r w:rsidR="000F6AB2" w:rsidRPr="00CC09C3">
        <w:rPr>
          <w:lang w:val="ru-RU"/>
        </w:rPr>
        <w:t xml:space="preserve">проектных </w:t>
      </w:r>
      <w:r w:rsidRPr="00CC09C3">
        <w:rPr>
          <w:lang w:val="ru-RU"/>
        </w:rPr>
        <w:t>предложений.</w:t>
      </w:r>
    </w:p>
    <w:p w:rsidR="006A120E" w:rsidRPr="00CC09C3" w:rsidRDefault="006A120E" w:rsidP="00CC09C3">
      <w:pPr>
        <w:pStyle w:val="Text1"/>
        <w:tabs>
          <w:tab w:val="left" w:pos="567"/>
          <w:tab w:val="left" w:pos="2608"/>
          <w:tab w:val="left" w:pos="3317"/>
        </w:tabs>
        <w:spacing w:after="0"/>
        <w:ind w:left="0" w:firstLine="540"/>
        <w:rPr>
          <w:lang w:val="ru-RU"/>
        </w:rPr>
      </w:pPr>
      <w:r w:rsidRPr="00CC09C3">
        <w:rPr>
          <w:lang w:val="ru-RU"/>
        </w:rPr>
        <w:t>Региональная административная</w:t>
      </w:r>
      <w:r w:rsidR="0028592D">
        <w:rPr>
          <w:lang w:val="ru-RU"/>
        </w:rPr>
        <w:t xml:space="preserve"> </w:t>
      </w:r>
      <w:proofErr w:type="gramStart"/>
      <w:r w:rsidR="0028592D">
        <w:rPr>
          <w:lang w:val="ru-RU"/>
        </w:rPr>
        <w:t>комиссия</w:t>
      </w:r>
      <w:proofErr w:type="gramEnd"/>
      <w:r w:rsidR="0028592D">
        <w:rPr>
          <w:lang w:val="ru-RU"/>
        </w:rPr>
        <w:t xml:space="preserve"> </w:t>
      </w:r>
      <w:r w:rsidRPr="00CC09C3">
        <w:rPr>
          <w:lang w:val="ru-RU"/>
        </w:rPr>
        <w:t xml:space="preserve"> созданная в рамках АРР будет проверять </w:t>
      </w:r>
      <w:r w:rsidRPr="00CC09C3">
        <w:rPr>
          <w:bCs/>
          <w:lang w:val="ru-RU"/>
        </w:rPr>
        <w:t>концептуальные записки согласно</w:t>
      </w:r>
      <w:r w:rsidRPr="00CC09C3">
        <w:rPr>
          <w:lang w:val="ru-RU"/>
        </w:rPr>
        <w:t xml:space="preserve"> следующим основным критериям:</w:t>
      </w:r>
    </w:p>
    <w:p w:rsidR="00F97200" w:rsidRPr="00CC09C3" w:rsidRDefault="004138FF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 xml:space="preserve">крайний </w:t>
      </w:r>
      <w:r w:rsidR="00882D0C" w:rsidRPr="00CC09C3">
        <w:rPr>
          <w:lang w:val="ru-RU"/>
        </w:rPr>
        <w:t xml:space="preserve">срок для предоставления концептуальной записки был соблюден. </w:t>
      </w:r>
      <w:r w:rsidR="00170A8E" w:rsidRPr="00CC09C3">
        <w:rPr>
          <w:lang w:val="ru-RU"/>
        </w:rPr>
        <w:t xml:space="preserve">В случае если </w:t>
      </w:r>
      <w:r w:rsidR="00882D0C" w:rsidRPr="00CC09C3">
        <w:rPr>
          <w:lang w:val="ru-RU"/>
        </w:rPr>
        <w:t>срок подачи документов был превышен,</w:t>
      </w:r>
      <w:r w:rsidR="00170A8E" w:rsidRPr="00CC09C3">
        <w:rPr>
          <w:lang w:val="ru-RU"/>
        </w:rPr>
        <w:t xml:space="preserve"> </w:t>
      </w:r>
      <w:r w:rsidR="00170A8E" w:rsidRPr="00CC09C3">
        <w:rPr>
          <w:bCs/>
          <w:lang w:val="ru-RU"/>
        </w:rPr>
        <w:t>концептуальные записки</w:t>
      </w:r>
      <w:r w:rsidR="00882D0C" w:rsidRPr="00CC09C3">
        <w:rPr>
          <w:lang w:val="ru-RU"/>
        </w:rPr>
        <w:t xml:space="preserve"> проект</w:t>
      </w:r>
      <w:r w:rsidR="00170A8E" w:rsidRPr="00CC09C3">
        <w:rPr>
          <w:lang w:val="ru-RU"/>
        </w:rPr>
        <w:t>ов</w:t>
      </w:r>
      <w:r w:rsidR="00882D0C" w:rsidRPr="00CC09C3">
        <w:rPr>
          <w:lang w:val="ru-RU"/>
        </w:rPr>
        <w:t xml:space="preserve"> не буд</w:t>
      </w:r>
      <w:r w:rsidR="00170A8E" w:rsidRPr="00CC09C3">
        <w:rPr>
          <w:lang w:val="ru-RU"/>
        </w:rPr>
        <w:t>у</w:t>
      </w:r>
      <w:r w:rsidR="00882D0C" w:rsidRPr="00CC09C3">
        <w:rPr>
          <w:lang w:val="ru-RU"/>
        </w:rPr>
        <w:t>т оцениваться</w:t>
      </w:r>
      <w:r w:rsidRPr="00CC09C3">
        <w:rPr>
          <w:lang w:val="ru-RU"/>
        </w:rPr>
        <w:t>;</w:t>
      </w:r>
    </w:p>
    <w:p w:rsidR="00F97200" w:rsidRPr="00CC09C3" w:rsidRDefault="00CF06BA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концептуальная запис</w:t>
      </w:r>
      <w:r w:rsidR="00F97200" w:rsidRPr="00CC09C3">
        <w:rPr>
          <w:lang w:val="ru-RU"/>
        </w:rPr>
        <w:t xml:space="preserve">ка была подана в соответствии </w:t>
      </w:r>
      <w:r w:rsidRPr="00CC09C3">
        <w:rPr>
          <w:lang w:val="ru-RU"/>
        </w:rPr>
        <w:t>форм</w:t>
      </w:r>
      <w:r w:rsidR="00F97200" w:rsidRPr="00CC09C3">
        <w:rPr>
          <w:lang w:val="ru-RU"/>
        </w:rPr>
        <w:t>ой из</w:t>
      </w:r>
      <w:r w:rsidRPr="00CC09C3">
        <w:rPr>
          <w:lang w:val="ru-RU"/>
        </w:rPr>
        <w:t xml:space="preserve"> документов объявления конкурса</w:t>
      </w:r>
      <w:r w:rsidR="004138FF" w:rsidRPr="00CC09C3">
        <w:rPr>
          <w:lang w:val="ru-RU"/>
        </w:rPr>
        <w:t>;</w:t>
      </w:r>
    </w:p>
    <w:p w:rsidR="00B56AFB" w:rsidRPr="00CC09C3" w:rsidRDefault="00F97200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 xml:space="preserve">предложение соответствует принципам </w:t>
      </w:r>
      <w:r w:rsidR="00B56AFB" w:rsidRPr="00CC09C3">
        <w:rPr>
          <w:noProof/>
          <w:lang w:val="ru-RU"/>
        </w:rPr>
        <w:t>Секторальным Региональным Программам</w:t>
      </w:r>
      <w:r w:rsidR="004138FF" w:rsidRPr="00CC09C3">
        <w:rPr>
          <w:lang w:val="ru-RU"/>
        </w:rPr>
        <w:t>;</w:t>
      </w:r>
    </w:p>
    <w:p w:rsidR="00627F32" w:rsidRPr="00CC09C3" w:rsidRDefault="00B56AFB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насколько актуально предложение для областей интервенции конкурса проектов;</w:t>
      </w:r>
    </w:p>
    <w:p w:rsidR="00B56AFB" w:rsidRPr="00CC09C3" w:rsidRDefault="00B56AFB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 xml:space="preserve">предложение содержит мероприятия </w:t>
      </w:r>
      <w:r w:rsidR="00627F32" w:rsidRPr="00CC09C3">
        <w:rPr>
          <w:color w:val="000000"/>
          <w:lang w:val="ru-RU"/>
        </w:rPr>
        <w:t>межобщественного и регионального сотрудничества</w:t>
      </w:r>
      <w:r w:rsidRPr="00CC09C3">
        <w:rPr>
          <w:lang w:val="ru-RU"/>
        </w:rPr>
        <w:t>;</w:t>
      </w:r>
    </w:p>
    <w:p w:rsidR="00627F32" w:rsidRPr="00CC09C3" w:rsidRDefault="00627F32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>насколько актуально предложение для достижения целей стратегии регионального и секторального развития;</w:t>
      </w:r>
    </w:p>
    <w:p w:rsidR="00627F32" w:rsidRPr="00CC09C3" w:rsidRDefault="00876D62" w:rsidP="00CC09C3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0"/>
        <w:ind w:left="960" w:hanging="393"/>
        <w:rPr>
          <w:lang w:val="ru-RU"/>
        </w:rPr>
      </w:pPr>
      <w:r w:rsidRPr="00CC09C3">
        <w:rPr>
          <w:lang w:val="ru-RU"/>
        </w:rPr>
        <w:t xml:space="preserve">насколько </w:t>
      </w:r>
      <w:r w:rsidR="005B2D00" w:rsidRPr="00CC09C3">
        <w:rPr>
          <w:lang w:val="ru-RU"/>
        </w:rPr>
        <w:t xml:space="preserve">когерентно </w:t>
      </w:r>
      <w:r w:rsidRPr="00CC09C3">
        <w:rPr>
          <w:lang w:val="ru-RU"/>
        </w:rPr>
        <w:t xml:space="preserve">и </w:t>
      </w:r>
      <w:r w:rsidR="00627F32" w:rsidRPr="00CC09C3">
        <w:rPr>
          <w:lang w:val="ru-RU"/>
        </w:rPr>
        <w:t>конкретно описа</w:t>
      </w:r>
      <w:r w:rsidRPr="00CC09C3">
        <w:rPr>
          <w:lang w:val="ru-RU"/>
        </w:rPr>
        <w:t>на</w:t>
      </w:r>
      <w:r w:rsidR="00627F32" w:rsidRPr="00CC09C3">
        <w:rPr>
          <w:lang w:val="ru-RU"/>
        </w:rPr>
        <w:t xml:space="preserve"> общ</w:t>
      </w:r>
      <w:r w:rsidRPr="00CC09C3">
        <w:rPr>
          <w:lang w:val="ru-RU"/>
        </w:rPr>
        <w:t>ая</w:t>
      </w:r>
      <w:r w:rsidR="00627F32" w:rsidRPr="00CC09C3">
        <w:rPr>
          <w:lang w:val="ru-RU"/>
        </w:rPr>
        <w:t xml:space="preserve"> концепци</w:t>
      </w:r>
      <w:r w:rsidRPr="00CC09C3">
        <w:rPr>
          <w:lang w:val="ru-RU"/>
        </w:rPr>
        <w:t>я</w:t>
      </w:r>
      <w:r w:rsidR="00627F32" w:rsidRPr="00CC09C3">
        <w:rPr>
          <w:lang w:val="ru-RU"/>
        </w:rPr>
        <w:t xml:space="preserve"> проекта;</w:t>
      </w:r>
    </w:p>
    <w:p w:rsidR="00627F32" w:rsidRPr="00CC09C3" w:rsidRDefault="00876D62" w:rsidP="00186126">
      <w:pPr>
        <w:pStyle w:val="Text1"/>
        <w:numPr>
          <w:ilvl w:val="0"/>
          <w:numId w:val="14"/>
        </w:numPr>
        <w:tabs>
          <w:tab w:val="clear" w:pos="720"/>
          <w:tab w:val="num" w:pos="960"/>
          <w:tab w:val="left" w:pos="990"/>
          <w:tab w:val="left" w:pos="3317"/>
        </w:tabs>
        <w:spacing w:after="120"/>
        <w:ind w:left="951" w:hanging="389"/>
        <w:rPr>
          <w:lang w:val="ru-RU"/>
        </w:rPr>
      </w:pPr>
      <w:r w:rsidRPr="00CC09C3">
        <w:rPr>
          <w:lang w:val="ru-RU"/>
        </w:rPr>
        <w:t xml:space="preserve">насколько </w:t>
      </w:r>
      <w:r w:rsidR="00627F32" w:rsidRPr="00CC09C3">
        <w:rPr>
          <w:lang w:val="ru-RU"/>
        </w:rPr>
        <w:t>четко определены бенефициар</w:t>
      </w:r>
      <w:r w:rsidRPr="00CC09C3">
        <w:rPr>
          <w:lang w:val="ru-RU"/>
        </w:rPr>
        <w:t>ы проекта</w:t>
      </w:r>
      <w:r w:rsidR="00627F32" w:rsidRPr="00CC09C3">
        <w:rPr>
          <w:lang w:val="ru-RU"/>
        </w:rPr>
        <w:t>, партнер</w:t>
      </w:r>
      <w:r w:rsidRPr="00CC09C3">
        <w:rPr>
          <w:lang w:val="ru-RU"/>
        </w:rPr>
        <w:t>ы</w:t>
      </w:r>
      <w:r w:rsidR="004138FF">
        <w:rPr>
          <w:lang w:val="ru-RU"/>
        </w:rPr>
        <w:t xml:space="preserve"> и их роли.</w:t>
      </w:r>
    </w:p>
    <w:p w:rsidR="00513303" w:rsidRPr="00CC09C3" w:rsidRDefault="00513303" w:rsidP="00511911">
      <w:pPr>
        <w:pStyle w:val="Text1"/>
        <w:tabs>
          <w:tab w:val="left" w:pos="567"/>
          <w:tab w:val="left" w:pos="1080"/>
          <w:tab w:val="left" w:pos="3317"/>
        </w:tabs>
        <w:spacing w:after="120"/>
        <w:ind w:left="0" w:firstLine="562"/>
        <w:rPr>
          <w:b/>
          <w:bCs/>
          <w:u w:val="single"/>
          <w:lang w:val="ru-RU"/>
        </w:rPr>
      </w:pPr>
      <w:r w:rsidRPr="00CC09C3">
        <w:rPr>
          <w:b/>
          <w:bCs/>
          <w:u w:val="single"/>
          <w:lang w:val="ru-RU"/>
        </w:rPr>
        <w:t>Техническая и финансовая оценка полных заявок на финансирование</w:t>
      </w:r>
    </w:p>
    <w:p w:rsidR="00B843EF" w:rsidRPr="00CC09C3" w:rsidRDefault="00B843EF" w:rsidP="00CC09C3">
      <w:pPr>
        <w:ind w:firstLine="540"/>
        <w:jc w:val="both"/>
      </w:pPr>
      <w:r w:rsidRPr="00CC09C3">
        <w:t xml:space="preserve">В результате отбора концептуальных записок, заявители, в течение 90 календарных дней с даты публикации информации </w:t>
      </w:r>
      <w:proofErr w:type="gramStart"/>
      <w:r w:rsidRPr="00CC09C3">
        <w:t>о</w:t>
      </w:r>
      <w:proofErr w:type="gramEnd"/>
      <w:r w:rsidRPr="00CC09C3">
        <w:t xml:space="preserve"> отборе концептуальных записок, представят полную </w:t>
      </w:r>
      <w:r w:rsidRPr="00CC09C3">
        <w:rPr>
          <w:bCs/>
        </w:rPr>
        <w:t>заявку на финансирование</w:t>
      </w:r>
      <w:r w:rsidRPr="00CC09C3">
        <w:t xml:space="preserve"> и другие указанные документы. На данном этапе </w:t>
      </w:r>
      <w:r w:rsidR="00BC2DDF" w:rsidRPr="00CC09C3">
        <w:t xml:space="preserve">Рабочая </w:t>
      </w:r>
      <w:r w:rsidRPr="00CC09C3">
        <w:t xml:space="preserve">группа, состоящая из представителей </w:t>
      </w:r>
      <w:r w:rsidR="00BC2DDF" w:rsidRPr="00CC09C3">
        <w:t>МРРС</w:t>
      </w:r>
      <w:r w:rsidRPr="00CC09C3">
        <w:t xml:space="preserve">, </w:t>
      </w:r>
      <w:r w:rsidR="00BC2DDF" w:rsidRPr="00CC09C3">
        <w:t>РСР</w:t>
      </w:r>
      <w:r w:rsidRPr="00CC09C3">
        <w:t xml:space="preserve"> и </w:t>
      </w:r>
      <w:r w:rsidR="00BC2DDF" w:rsidRPr="00CC09C3">
        <w:t>АРР</w:t>
      </w:r>
      <w:r w:rsidRPr="00CC09C3">
        <w:t xml:space="preserve"> будет выполнять техническую экспертизу </w:t>
      </w:r>
      <w:r w:rsidR="00BC2DDF" w:rsidRPr="00CC09C3">
        <w:t xml:space="preserve">полных </w:t>
      </w:r>
      <w:r w:rsidRPr="00CC09C3">
        <w:t>заявок на финансирование и пред</w:t>
      </w:r>
      <w:r w:rsidR="00A7540A" w:rsidRPr="00CC09C3">
        <w:t>о</w:t>
      </w:r>
      <w:r w:rsidRPr="00CC09C3">
        <w:t>став</w:t>
      </w:r>
      <w:r w:rsidR="00A7540A" w:rsidRPr="00CC09C3">
        <w:t>я</w:t>
      </w:r>
      <w:r w:rsidRPr="00CC09C3">
        <w:t xml:space="preserve">т на </w:t>
      </w:r>
      <w:r w:rsidR="00511911" w:rsidRPr="00CC09C3">
        <w:t>утверждение,</w:t>
      </w:r>
      <w:r w:rsidRPr="00CC09C3">
        <w:t xml:space="preserve"> на</w:t>
      </w:r>
      <w:r w:rsidR="00A7540A" w:rsidRPr="00CC09C3">
        <w:t xml:space="preserve"> заседание РСР</w:t>
      </w:r>
      <w:r w:rsidR="00474252" w:rsidRPr="00CC09C3">
        <w:t>,</w:t>
      </w:r>
      <w:r w:rsidRPr="00CC09C3">
        <w:t xml:space="preserve"> проект</w:t>
      </w:r>
      <w:r w:rsidR="00474252" w:rsidRPr="00CC09C3">
        <w:t>ы</w:t>
      </w:r>
      <w:r w:rsidRPr="00CC09C3">
        <w:t xml:space="preserve">, которые будут включены в </w:t>
      </w:r>
      <w:r w:rsidR="00474252" w:rsidRPr="00CC09C3">
        <w:t>О</w:t>
      </w:r>
      <w:r w:rsidR="002B736E" w:rsidRPr="00CC09C3">
        <w:t>Р</w:t>
      </w:r>
      <w:r w:rsidR="00474252" w:rsidRPr="00CC09C3">
        <w:t>П</w:t>
      </w:r>
      <w:r w:rsidRPr="00CC09C3">
        <w:t xml:space="preserve">. </w:t>
      </w:r>
      <w:r w:rsidR="005052E5" w:rsidRPr="00CC09C3">
        <w:t>АРР</w:t>
      </w:r>
      <w:r w:rsidRPr="00CC09C3">
        <w:t xml:space="preserve"> </w:t>
      </w:r>
      <w:r w:rsidR="00B26154" w:rsidRPr="00CC09C3">
        <w:t xml:space="preserve">вовлекут </w:t>
      </w:r>
      <w:r w:rsidRPr="00CC09C3">
        <w:t>в оценк</w:t>
      </w:r>
      <w:r w:rsidR="00B26154" w:rsidRPr="00CC09C3">
        <w:t>у</w:t>
      </w:r>
      <w:r w:rsidRPr="00CC09C3">
        <w:t xml:space="preserve"> </w:t>
      </w:r>
      <w:r w:rsidR="00B26154" w:rsidRPr="00CC09C3">
        <w:t xml:space="preserve">полных </w:t>
      </w:r>
      <w:r w:rsidRPr="00CC09C3">
        <w:t xml:space="preserve">заявок на финансирование независимых технических экспертов для оценки </w:t>
      </w:r>
      <w:r w:rsidR="00B26154" w:rsidRPr="00CC09C3">
        <w:t xml:space="preserve">с </w:t>
      </w:r>
      <w:r w:rsidRPr="00CC09C3">
        <w:t>техническо</w:t>
      </w:r>
      <w:r w:rsidR="00B26154" w:rsidRPr="00CC09C3">
        <w:t>й точки зрения</w:t>
      </w:r>
      <w:r w:rsidRPr="00CC09C3">
        <w:t xml:space="preserve"> проекта, предложенн</w:t>
      </w:r>
      <w:r w:rsidR="00B26154" w:rsidRPr="00CC09C3">
        <w:t>ого</w:t>
      </w:r>
      <w:r w:rsidRPr="00CC09C3">
        <w:t xml:space="preserve"> для финансирования.</w:t>
      </w:r>
    </w:p>
    <w:p w:rsidR="008059DA" w:rsidRPr="00CC09C3" w:rsidRDefault="008059DA" w:rsidP="00CC09C3">
      <w:pPr>
        <w:ind w:firstLine="540"/>
        <w:jc w:val="both"/>
      </w:pPr>
      <w:r w:rsidRPr="00CC09C3">
        <w:t>Техническая оценка полных заявок на финансирование будет проведена на основании следующих критериев:</w:t>
      </w:r>
    </w:p>
    <w:p w:rsidR="005119D5" w:rsidRPr="00CC09C3" w:rsidRDefault="006D743E" w:rsidP="00F53887">
      <w:pPr>
        <w:numPr>
          <w:ilvl w:val="0"/>
          <w:numId w:val="22"/>
        </w:numPr>
        <w:tabs>
          <w:tab w:val="left" w:pos="1134"/>
        </w:tabs>
        <w:jc w:val="both"/>
        <w:rPr>
          <w:lang w:eastAsia="en-US"/>
        </w:rPr>
      </w:pPr>
      <w:r w:rsidRPr="00CC09C3">
        <w:rPr>
          <w:b/>
          <w:lang w:eastAsia="en-US"/>
        </w:rPr>
        <w:t>Ко</w:t>
      </w:r>
      <w:r w:rsidR="007770F5" w:rsidRPr="00CC09C3">
        <w:rPr>
          <w:b/>
          <w:lang w:eastAsia="en-US"/>
        </w:rPr>
        <w:t>герентность</w:t>
      </w:r>
      <w:r w:rsidRPr="00CC09C3">
        <w:rPr>
          <w:b/>
          <w:lang w:eastAsia="en-US"/>
        </w:rPr>
        <w:t xml:space="preserve"> техни</w:t>
      </w:r>
      <w:r w:rsidR="007770F5" w:rsidRPr="00CC09C3">
        <w:rPr>
          <w:b/>
          <w:lang w:eastAsia="en-US"/>
        </w:rPr>
        <w:t>ко-</w:t>
      </w:r>
      <w:r w:rsidRPr="00CC09C3">
        <w:rPr>
          <w:b/>
          <w:lang w:eastAsia="en-US"/>
        </w:rPr>
        <w:t>экономической документации.</w:t>
      </w:r>
      <w:r w:rsidRPr="00CC09C3">
        <w:rPr>
          <w:lang w:eastAsia="en-US"/>
        </w:rPr>
        <w:t xml:space="preserve"> Данные являются достаточными, </w:t>
      </w:r>
      <w:r w:rsidR="00F67421" w:rsidRPr="00CC09C3">
        <w:rPr>
          <w:lang w:eastAsia="en-US"/>
        </w:rPr>
        <w:t>правильными</w:t>
      </w:r>
      <w:r w:rsidRPr="00CC09C3">
        <w:rPr>
          <w:lang w:eastAsia="en-US"/>
        </w:rPr>
        <w:t xml:space="preserve"> и обоснованными. Анализ альтернатив является </w:t>
      </w:r>
      <w:r w:rsidR="00BD1C1B" w:rsidRPr="00CC09C3">
        <w:rPr>
          <w:lang w:eastAsia="en-US"/>
        </w:rPr>
        <w:t>всеобъемлющий. Оценивание</w:t>
      </w:r>
      <w:r w:rsidRPr="00CC09C3">
        <w:rPr>
          <w:lang w:eastAsia="en-US"/>
        </w:rPr>
        <w:t xml:space="preserve"> </w:t>
      </w:r>
      <w:r w:rsidR="00BD1C1B" w:rsidRPr="00CC09C3">
        <w:rPr>
          <w:lang w:eastAsia="en-US"/>
        </w:rPr>
        <w:t>операционных затрат</w:t>
      </w:r>
      <w:r w:rsidRPr="00CC09C3">
        <w:rPr>
          <w:lang w:eastAsia="en-US"/>
        </w:rPr>
        <w:t xml:space="preserve"> и доход</w:t>
      </w:r>
      <w:r w:rsidR="00BD1C1B" w:rsidRPr="00CC09C3">
        <w:rPr>
          <w:lang w:eastAsia="en-US"/>
        </w:rPr>
        <w:t>ов  </w:t>
      </w:r>
      <w:proofErr w:type="gramStart"/>
      <w:r w:rsidR="00BD1C1B" w:rsidRPr="00CC09C3">
        <w:rPr>
          <w:lang w:eastAsia="en-US"/>
        </w:rPr>
        <w:t>генерируемые</w:t>
      </w:r>
      <w:proofErr w:type="gramEnd"/>
      <w:r w:rsidR="00BD1C1B" w:rsidRPr="00CC09C3">
        <w:rPr>
          <w:lang w:eastAsia="en-US"/>
        </w:rPr>
        <w:t xml:space="preserve"> инвестицией </w:t>
      </w:r>
      <w:r w:rsidRPr="00CC09C3">
        <w:rPr>
          <w:lang w:eastAsia="en-US"/>
        </w:rPr>
        <w:t>является реалистичным и соглас</w:t>
      </w:r>
      <w:r w:rsidR="00BD1C1B" w:rsidRPr="00CC09C3">
        <w:rPr>
          <w:lang w:eastAsia="en-US"/>
        </w:rPr>
        <w:t>ованным</w:t>
      </w:r>
      <w:r w:rsidRPr="00CC09C3">
        <w:rPr>
          <w:lang w:eastAsia="en-US"/>
        </w:rPr>
        <w:t xml:space="preserve"> с </w:t>
      </w:r>
      <w:r w:rsidR="00BD1C1B" w:rsidRPr="00CC09C3">
        <w:rPr>
          <w:lang w:eastAsia="en-US"/>
        </w:rPr>
        <w:t xml:space="preserve">взятыми на себя </w:t>
      </w:r>
      <w:r w:rsidRPr="00CC09C3">
        <w:rPr>
          <w:lang w:eastAsia="en-US"/>
        </w:rPr>
        <w:t xml:space="preserve">допущениями. </w:t>
      </w:r>
      <w:r w:rsidR="000B37A9" w:rsidRPr="00CC09C3">
        <w:rPr>
          <w:lang w:eastAsia="en-US"/>
        </w:rPr>
        <w:t xml:space="preserve">Оценочные сметы </w:t>
      </w:r>
      <w:r w:rsidRPr="00CC09C3">
        <w:rPr>
          <w:lang w:eastAsia="en-US"/>
        </w:rPr>
        <w:t>(</w:t>
      </w:r>
      <w:proofErr w:type="gramStart"/>
      <w:r w:rsidRPr="00CC09C3">
        <w:rPr>
          <w:lang w:eastAsia="en-US"/>
        </w:rPr>
        <w:t>общ</w:t>
      </w:r>
      <w:r w:rsidR="00BD1C1B" w:rsidRPr="00CC09C3">
        <w:rPr>
          <w:lang w:eastAsia="en-US"/>
        </w:rPr>
        <w:t>ая</w:t>
      </w:r>
      <w:proofErr w:type="gramEnd"/>
      <w:r w:rsidRPr="00CC09C3">
        <w:rPr>
          <w:lang w:eastAsia="en-US"/>
        </w:rPr>
        <w:t xml:space="preserve"> и </w:t>
      </w:r>
      <w:r w:rsidR="00BD1C1B" w:rsidRPr="00CC09C3">
        <w:rPr>
          <w:lang w:eastAsia="en-US"/>
        </w:rPr>
        <w:t>по объектам</w:t>
      </w:r>
      <w:r w:rsidRPr="00CC09C3">
        <w:rPr>
          <w:lang w:eastAsia="en-US"/>
        </w:rPr>
        <w:t xml:space="preserve">) </w:t>
      </w:r>
      <w:r w:rsidR="000B37A9" w:rsidRPr="00CC09C3">
        <w:rPr>
          <w:lang w:eastAsia="en-US"/>
        </w:rPr>
        <w:t>ясны, полные</w:t>
      </w:r>
      <w:r w:rsidRPr="00CC09C3">
        <w:rPr>
          <w:lang w:eastAsia="en-US"/>
        </w:rPr>
        <w:t>, реалистичны</w:t>
      </w:r>
      <w:r w:rsidR="000B37A9" w:rsidRPr="00CC09C3">
        <w:rPr>
          <w:lang w:eastAsia="en-US"/>
        </w:rPr>
        <w:t>е</w:t>
      </w:r>
      <w:r w:rsidRPr="00CC09C3">
        <w:rPr>
          <w:lang w:eastAsia="en-US"/>
        </w:rPr>
        <w:t xml:space="preserve"> и тесно</w:t>
      </w:r>
      <w:r w:rsidR="000B37A9" w:rsidRPr="00CC09C3">
        <w:rPr>
          <w:lang w:eastAsia="en-US"/>
        </w:rPr>
        <w:t xml:space="preserve"> коррелированы</w:t>
      </w:r>
      <w:r w:rsidR="00CB1E66" w:rsidRPr="00CC09C3">
        <w:rPr>
          <w:lang w:eastAsia="en-US"/>
        </w:rPr>
        <w:t xml:space="preserve"> с начертанными сторонами</w:t>
      </w:r>
      <w:r w:rsidR="005119D5" w:rsidRPr="00CC09C3">
        <w:rPr>
          <w:lang w:eastAsia="en-US"/>
        </w:rPr>
        <w:t xml:space="preserve">. Начертанные стороны </w:t>
      </w:r>
      <w:r w:rsidRPr="00CC09C3">
        <w:rPr>
          <w:lang w:eastAsia="en-US"/>
        </w:rPr>
        <w:t>являются полными и соответствуют</w:t>
      </w:r>
      <w:r w:rsidR="005119D5" w:rsidRPr="00CC09C3">
        <w:rPr>
          <w:lang w:eastAsia="en-US"/>
        </w:rPr>
        <w:t xml:space="preserve"> </w:t>
      </w:r>
      <w:r w:rsidRPr="00CC09C3">
        <w:rPr>
          <w:lang w:eastAsia="en-US"/>
        </w:rPr>
        <w:t>письменны</w:t>
      </w:r>
      <w:r w:rsidR="005119D5" w:rsidRPr="00CC09C3">
        <w:rPr>
          <w:lang w:eastAsia="en-US"/>
        </w:rPr>
        <w:t>м</w:t>
      </w:r>
      <w:r w:rsidRPr="00CC09C3">
        <w:rPr>
          <w:lang w:eastAsia="en-US"/>
        </w:rPr>
        <w:t xml:space="preserve"> </w:t>
      </w:r>
      <w:r w:rsidR="005119D5" w:rsidRPr="00CC09C3">
        <w:rPr>
          <w:lang w:eastAsia="en-US"/>
        </w:rPr>
        <w:t>сторонам</w:t>
      </w:r>
      <w:r w:rsidRPr="00CC09C3">
        <w:rPr>
          <w:lang w:eastAsia="en-US"/>
        </w:rPr>
        <w:t>.</w:t>
      </w:r>
    </w:p>
    <w:p w:rsidR="00C954E8" w:rsidRPr="00CC09C3" w:rsidRDefault="005119D5" w:rsidP="00F53887">
      <w:pPr>
        <w:numPr>
          <w:ilvl w:val="0"/>
          <w:numId w:val="22"/>
        </w:numPr>
        <w:tabs>
          <w:tab w:val="left" w:pos="1134"/>
        </w:tabs>
        <w:jc w:val="both"/>
        <w:rPr>
          <w:lang w:eastAsia="en-US"/>
        </w:rPr>
      </w:pPr>
      <w:r w:rsidRPr="00CC09C3">
        <w:rPr>
          <w:b/>
          <w:lang w:eastAsia="en-US"/>
        </w:rPr>
        <w:t>Актуальность технического решения</w:t>
      </w:r>
      <w:r w:rsidRPr="00CC09C3">
        <w:rPr>
          <w:lang w:eastAsia="en-US"/>
        </w:rPr>
        <w:t xml:space="preserve">. Предлагаемое техническое решение </w:t>
      </w:r>
      <w:r w:rsidR="001745B5" w:rsidRPr="00CC09C3">
        <w:rPr>
          <w:lang w:eastAsia="en-US"/>
        </w:rPr>
        <w:t xml:space="preserve">проекта </w:t>
      </w:r>
      <w:r w:rsidRPr="00CC09C3">
        <w:rPr>
          <w:lang w:eastAsia="en-US"/>
        </w:rPr>
        <w:t xml:space="preserve">полностью </w:t>
      </w:r>
      <w:r w:rsidR="001745B5" w:rsidRPr="00CC09C3">
        <w:rPr>
          <w:lang w:eastAsia="en-US"/>
        </w:rPr>
        <w:t xml:space="preserve">отвечает его </w:t>
      </w:r>
      <w:r w:rsidRPr="00CC09C3">
        <w:rPr>
          <w:lang w:eastAsia="en-US"/>
        </w:rPr>
        <w:t>цел</w:t>
      </w:r>
      <w:r w:rsidR="001745B5" w:rsidRPr="00CC09C3">
        <w:rPr>
          <w:lang w:eastAsia="en-US"/>
        </w:rPr>
        <w:t>ям/задачам</w:t>
      </w:r>
      <w:r w:rsidRPr="00CC09C3">
        <w:rPr>
          <w:lang w:eastAsia="en-US"/>
        </w:rPr>
        <w:t>.</w:t>
      </w:r>
    </w:p>
    <w:p w:rsidR="00C954E8" w:rsidRPr="00CC09C3" w:rsidRDefault="001745B5" w:rsidP="00F53887">
      <w:pPr>
        <w:numPr>
          <w:ilvl w:val="0"/>
          <w:numId w:val="22"/>
        </w:numPr>
        <w:tabs>
          <w:tab w:val="left" w:pos="1134"/>
        </w:tabs>
        <w:spacing w:after="120"/>
        <w:ind w:left="907"/>
        <w:jc w:val="both"/>
        <w:rPr>
          <w:lang w:eastAsia="en-US"/>
        </w:rPr>
      </w:pPr>
      <w:r w:rsidRPr="00CC09C3">
        <w:rPr>
          <w:b/>
          <w:lang w:eastAsia="en-US"/>
        </w:rPr>
        <w:lastRenderedPageBreak/>
        <w:t>Бюджет проекта</w:t>
      </w:r>
      <w:r w:rsidRPr="00CC09C3">
        <w:rPr>
          <w:lang w:eastAsia="en-US"/>
        </w:rPr>
        <w:t xml:space="preserve">. Бюджет является полным и коррелируются с предусмотренными действиями, </w:t>
      </w:r>
      <w:r w:rsidR="004E332E" w:rsidRPr="00CC09C3">
        <w:rPr>
          <w:lang w:eastAsia="en-US"/>
        </w:rPr>
        <w:t>ресурсами,</w:t>
      </w:r>
      <w:r w:rsidRPr="00CC09C3">
        <w:rPr>
          <w:lang w:eastAsia="en-US"/>
        </w:rPr>
        <w:t xml:space="preserve"> выделенными/оцененными и </w:t>
      </w:r>
      <w:r w:rsidR="00C954E8" w:rsidRPr="00CC09C3">
        <w:rPr>
          <w:lang w:eastAsia="en-US"/>
        </w:rPr>
        <w:t xml:space="preserve">с </w:t>
      </w:r>
      <w:r w:rsidRPr="00CC09C3">
        <w:rPr>
          <w:lang w:eastAsia="en-US"/>
        </w:rPr>
        <w:t>общ</w:t>
      </w:r>
      <w:r w:rsidR="00C954E8" w:rsidRPr="00CC09C3">
        <w:rPr>
          <w:lang w:eastAsia="en-US"/>
        </w:rPr>
        <w:t>ей сметой и по объектам</w:t>
      </w:r>
      <w:r w:rsidRPr="00CC09C3">
        <w:rPr>
          <w:lang w:eastAsia="en-US"/>
        </w:rPr>
        <w:t>. Затраты</w:t>
      </w:r>
      <w:r w:rsidR="00C954E8" w:rsidRPr="00CC09C3">
        <w:rPr>
          <w:lang w:eastAsia="en-US"/>
        </w:rPr>
        <w:t xml:space="preserve"> являются</w:t>
      </w:r>
      <w:r w:rsidRPr="00CC09C3">
        <w:rPr>
          <w:lang w:eastAsia="en-US"/>
        </w:rPr>
        <w:t xml:space="preserve"> реал</w:t>
      </w:r>
      <w:r w:rsidR="00C954E8" w:rsidRPr="00CC09C3">
        <w:rPr>
          <w:lang w:eastAsia="en-US"/>
        </w:rPr>
        <w:t>истичны</w:t>
      </w:r>
      <w:r w:rsidRPr="00CC09C3">
        <w:rPr>
          <w:lang w:eastAsia="en-US"/>
        </w:rPr>
        <w:t xml:space="preserve"> (правильно оцен</w:t>
      </w:r>
      <w:r w:rsidR="00C954E8" w:rsidRPr="00CC09C3">
        <w:rPr>
          <w:lang w:eastAsia="en-US"/>
        </w:rPr>
        <w:t>ены</w:t>
      </w:r>
      <w:r w:rsidRPr="00CC09C3">
        <w:rPr>
          <w:lang w:eastAsia="en-US"/>
        </w:rPr>
        <w:t xml:space="preserve">), </w:t>
      </w:r>
      <w:r w:rsidR="00C954E8" w:rsidRPr="00CC09C3">
        <w:rPr>
          <w:lang w:eastAsia="en-US"/>
        </w:rPr>
        <w:t xml:space="preserve">и </w:t>
      </w:r>
      <w:r w:rsidRPr="00CC09C3">
        <w:rPr>
          <w:lang w:eastAsia="en-US"/>
        </w:rPr>
        <w:t>необходимы</w:t>
      </w:r>
      <w:r w:rsidR="00C954E8" w:rsidRPr="00CC09C3">
        <w:rPr>
          <w:lang w:eastAsia="en-US"/>
        </w:rPr>
        <w:t>е</w:t>
      </w:r>
      <w:r w:rsidRPr="00CC09C3">
        <w:rPr>
          <w:lang w:eastAsia="en-US"/>
        </w:rPr>
        <w:t xml:space="preserve"> для реализации проекта. </w:t>
      </w:r>
      <w:r w:rsidR="00C954E8" w:rsidRPr="00CC09C3">
        <w:rPr>
          <w:lang w:eastAsia="en-US"/>
        </w:rPr>
        <w:t>Затраты</w:t>
      </w:r>
      <w:r w:rsidRPr="00CC09C3">
        <w:rPr>
          <w:lang w:eastAsia="en-US"/>
        </w:rPr>
        <w:t xml:space="preserve"> были надлежащим образом </w:t>
      </w:r>
      <w:r w:rsidR="00C954E8" w:rsidRPr="00CC09C3">
        <w:rPr>
          <w:lang w:eastAsia="en-US"/>
        </w:rPr>
        <w:t>внесены</w:t>
      </w:r>
      <w:r w:rsidRPr="00CC09C3">
        <w:rPr>
          <w:lang w:eastAsia="en-US"/>
        </w:rPr>
        <w:t xml:space="preserve"> в категори</w:t>
      </w:r>
      <w:r w:rsidR="00C954E8" w:rsidRPr="00CC09C3">
        <w:rPr>
          <w:lang w:eastAsia="en-US"/>
        </w:rPr>
        <w:t xml:space="preserve">ю </w:t>
      </w:r>
      <w:r w:rsidR="00C954E8" w:rsidRPr="00CC09C3">
        <w:t>подлежащих к оплате и неподлежащих к оплате.</w:t>
      </w:r>
    </w:p>
    <w:p w:rsidR="000629DF" w:rsidRPr="00CC09C3" w:rsidRDefault="000629DF" w:rsidP="00813794">
      <w:pPr>
        <w:spacing w:after="120"/>
        <w:ind w:firstLine="547"/>
        <w:jc w:val="both"/>
      </w:pPr>
      <w:r w:rsidRPr="00CC09C3">
        <w:t xml:space="preserve">АРР предоставит </w:t>
      </w:r>
      <w:r w:rsidR="00665F39" w:rsidRPr="00CC09C3">
        <w:t xml:space="preserve">полные заявки на финансирование </w:t>
      </w:r>
      <w:r w:rsidRPr="00CC09C3">
        <w:t xml:space="preserve">на утверждение </w:t>
      </w:r>
      <w:r w:rsidR="00665F39" w:rsidRPr="00CC09C3">
        <w:t>РСР</w:t>
      </w:r>
      <w:r w:rsidR="004C4C97" w:rsidRPr="00CC09C3">
        <w:t xml:space="preserve"> вместе с отдельным отчетом</w:t>
      </w:r>
      <w:r w:rsidRPr="00CC09C3">
        <w:t xml:space="preserve"> </w:t>
      </w:r>
      <w:r w:rsidR="004C4C97" w:rsidRPr="00CC09C3">
        <w:t xml:space="preserve">о </w:t>
      </w:r>
      <w:r w:rsidRPr="00CC09C3">
        <w:t>результата</w:t>
      </w:r>
      <w:r w:rsidR="004C4C97" w:rsidRPr="00CC09C3">
        <w:t>х</w:t>
      </w:r>
      <w:r w:rsidRPr="00CC09C3">
        <w:t xml:space="preserve"> технической и финансовой оценки для окончательного утверждения о включении в </w:t>
      </w:r>
      <w:r w:rsidR="004C4C97" w:rsidRPr="00CC09C3">
        <w:t>ОРП</w:t>
      </w:r>
      <w:r w:rsidRPr="00CC09C3">
        <w:t>.</w:t>
      </w:r>
    </w:p>
    <w:p w:rsidR="009F2F62" w:rsidRPr="00CC09C3" w:rsidRDefault="00B936E0" w:rsidP="00813794">
      <w:pPr>
        <w:spacing w:after="120"/>
        <w:ind w:firstLine="562"/>
        <w:rPr>
          <w:b/>
          <w:i/>
          <w:u w:val="single"/>
        </w:rPr>
      </w:pPr>
      <w:r w:rsidRPr="00CC09C3">
        <w:rPr>
          <w:b/>
          <w:u w:val="single"/>
        </w:rPr>
        <w:t>Оценка на национальном уровне</w:t>
      </w:r>
    </w:p>
    <w:p w:rsidR="00AA60FA" w:rsidRPr="00CC09C3" w:rsidRDefault="00AA60FA" w:rsidP="00CC09C3">
      <w:pPr>
        <w:ind w:firstLine="540"/>
        <w:contextualSpacing/>
        <w:jc w:val="both"/>
      </w:pPr>
      <w:r w:rsidRPr="00CC09C3">
        <w:t xml:space="preserve">Оценочная </w:t>
      </w:r>
      <w:r w:rsidR="002C49E8" w:rsidRPr="00CC09C3">
        <w:t>комиссия</w:t>
      </w:r>
      <w:r w:rsidRPr="00CC09C3">
        <w:t xml:space="preserve"> при МРРС оцен</w:t>
      </w:r>
      <w:r w:rsidR="002C49E8" w:rsidRPr="00CC09C3">
        <w:t>ивает</w:t>
      </w:r>
      <w:r w:rsidRPr="00CC09C3">
        <w:t xml:space="preserve"> полны</w:t>
      </w:r>
      <w:r w:rsidR="002C49E8" w:rsidRPr="00CC09C3">
        <w:t>е</w:t>
      </w:r>
      <w:r w:rsidRPr="00CC09C3">
        <w:t xml:space="preserve"> заяв</w:t>
      </w:r>
      <w:r w:rsidR="002C49E8" w:rsidRPr="00CC09C3">
        <w:t>ки</w:t>
      </w:r>
      <w:r w:rsidRPr="00CC09C3">
        <w:t xml:space="preserve"> на финансирование в соответствии со следующими основными критериями:</w:t>
      </w:r>
    </w:p>
    <w:p w:rsidR="002C49E8" w:rsidRPr="00CC09C3" w:rsidRDefault="00F42E3F" w:rsidP="00F53887">
      <w:pPr>
        <w:pStyle w:val="Clause"/>
        <w:numPr>
          <w:ilvl w:val="0"/>
          <w:numId w:val="43"/>
        </w:numPr>
      </w:pPr>
      <w:r w:rsidRPr="00CC09C3">
        <w:t>актуальность и вклад проекта в достижение целей, местных, региональных и национальных стратегических приоритетов;</w:t>
      </w:r>
    </w:p>
    <w:p w:rsidR="002C49E8" w:rsidRPr="00CC09C3" w:rsidRDefault="00F42E3F" w:rsidP="00F53887">
      <w:pPr>
        <w:pStyle w:val="Clause"/>
        <w:numPr>
          <w:ilvl w:val="0"/>
          <w:numId w:val="43"/>
        </w:numPr>
        <w:rPr>
          <w:b/>
          <w:u w:val="single"/>
        </w:rPr>
      </w:pPr>
      <w:r w:rsidRPr="00CC09C3">
        <w:t>цель, методологические и технические подходы, соответствуют задачам национальной стратегии данного сектора;</w:t>
      </w:r>
    </w:p>
    <w:p w:rsidR="00DB47E4" w:rsidRPr="00CC09C3" w:rsidRDefault="00F42E3F" w:rsidP="00F53887">
      <w:pPr>
        <w:pStyle w:val="Clause"/>
        <w:numPr>
          <w:ilvl w:val="0"/>
          <w:numId w:val="43"/>
        </w:numPr>
      </w:pPr>
      <w:r w:rsidRPr="00CC09C3">
        <w:t>проект обеспечивает взаимодополняемость с другими проектами региона, финансируемыми из различных национальных и международных финансовых источников;</w:t>
      </w:r>
    </w:p>
    <w:p w:rsidR="00B22932" w:rsidRPr="00CC09C3" w:rsidRDefault="00F42E3F" w:rsidP="00F53887">
      <w:pPr>
        <w:pStyle w:val="Clause"/>
        <w:numPr>
          <w:ilvl w:val="0"/>
          <w:numId w:val="43"/>
        </w:numPr>
      </w:pPr>
      <w:r w:rsidRPr="00CC09C3">
        <w:t>приносит выгоды нескольким местностям и/или районам;</w:t>
      </w:r>
    </w:p>
    <w:p w:rsidR="007125CA" w:rsidRPr="00CC09C3" w:rsidRDefault="00F42E3F" w:rsidP="00F53887">
      <w:pPr>
        <w:pStyle w:val="Clause"/>
        <w:numPr>
          <w:ilvl w:val="0"/>
          <w:numId w:val="43"/>
        </w:numPr>
      </w:pPr>
      <w:r w:rsidRPr="00CC09C3">
        <w:t>действия проекта подробно описаны, а план действий является логичным и последовательным;</w:t>
      </w:r>
    </w:p>
    <w:p w:rsidR="007125CA" w:rsidRPr="00CC09C3" w:rsidRDefault="00F42E3F" w:rsidP="00F53887">
      <w:pPr>
        <w:pStyle w:val="Clause"/>
        <w:numPr>
          <w:ilvl w:val="0"/>
          <w:numId w:val="43"/>
        </w:numPr>
      </w:pPr>
      <w:r w:rsidRPr="00CC09C3">
        <w:t xml:space="preserve">обеспечивает </w:t>
      </w:r>
      <w:r w:rsidRPr="00CC09C3">
        <w:rPr>
          <w:lang w:eastAsia="ru-RU"/>
        </w:rPr>
        <w:t>долгосрочность</w:t>
      </w:r>
      <w:r w:rsidRPr="00CC09C3">
        <w:rPr>
          <w:lang w:val="ru-RU"/>
        </w:rPr>
        <w:t xml:space="preserve"> </w:t>
      </w:r>
      <w:r w:rsidRPr="00CC09C3">
        <w:t xml:space="preserve">и эффекты размножения, путем представления плана </w:t>
      </w:r>
      <w:r w:rsidRPr="00CC09C3">
        <w:rPr>
          <w:lang w:eastAsia="ru-RU"/>
        </w:rPr>
        <w:t>долгосрочност</w:t>
      </w:r>
      <w:r w:rsidRPr="00CC09C3">
        <w:rPr>
          <w:lang w:val="ru-RU" w:eastAsia="ru-RU"/>
        </w:rPr>
        <w:t>и</w:t>
      </w:r>
      <w:r w:rsidRPr="00CC09C3">
        <w:t xml:space="preserve"> проекта;</w:t>
      </w:r>
    </w:p>
    <w:p w:rsidR="00681E0B" w:rsidRPr="00CC09C3" w:rsidRDefault="00F42E3F" w:rsidP="00F53887">
      <w:pPr>
        <w:pStyle w:val="Clause"/>
        <w:numPr>
          <w:ilvl w:val="0"/>
          <w:numId w:val="43"/>
        </w:numPr>
      </w:pPr>
      <w:r w:rsidRPr="00CC09C3">
        <w:t>общая смета подробно описана и соответствует действиям проекта</w:t>
      </w:r>
      <w:r w:rsidR="00AA0DA1" w:rsidRPr="00CC09C3">
        <w:t>;</w:t>
      </w:r>
    </w:p>
    <w:p w:rsidR="00681E0B" w:rsidRPr="00CC09C3" w:rsidRDefault="00F42E3F" w:rsidP="00F53887">
      <w:pPr>
        <w:pStyle w:val="Clause"/>
        <w:numPr>
          <w:ilvl w:val="0"/>
          <w:numId w:val="43"/>
        </w:numPr>
      </w:pPr>
      <w:r w:rsidRPr="00CC09C3">
        <w:t>заявители имеют все необходимые документы для реализации проекта;</w:t>
      </w:r>
    </w:p>
    <w:p w:rsidR="00681E0B" w:rsidRPr="00CC09C3" w:rsidRDefault="00F42E3F" w:rsidP="00F53887">
      <w:pPr>
        <w:pStyle w:val="Clause"/>
        <w:numPr>
          <w:ilvl w:val="0"/>
          <w:numId w:val="43"/>
        </w:numPr>
      </w:pPr>
      <w:r w:rsidRPr="00CC09C3">
        <w:t>действия проекта способствуют развитию неблагополучных</w:t>
      </w:r>
      <w:r w:rsidRPr="00CC09C3">
        <w:rPr>
          <w:noProof/>
        </w:rPr>
        <w:t xml:space="preserve"> территорий (согласно Индексу Депривации Малых Территорий)</w:t>
      </w:r>
      <w:r w:rsidR="00AA0DA1">
        <w:rPr>
          <w:noProof/>
          <w:lang w:val="ru-RU"/>
        </w:rPr>
        <w:t>.</w:t>
      </w:r>
      <w:bookmarkEnd w:id="1"/>
      <w:bookmarkEnd w:id="2"/>
      <w:bookmarkEnd w:id="3"/>
      <w:bookmarkEnd w:id="4"/>
      <w:bookmarkEnd w:id="5"/>
      <w:bookmarkEnd w:id="6"/>
    </w:p>
    <w:sectPr w:rsidR="00681E0B" w:rsidRPr="00CC09C3" w:rsidSect="00265346">
      <w:footerReference w:type="default" r:id="rId18"/>
      <w:pgSz w:w="11907" w:h="16840" w:code="9"/>
      <w:pgMar w:top="1134" w:right="101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7" w:rsidRDefault="00F53887">
      <w:r>
        <w:separator/>
      </w:r>
    </w:p>
  </w:endnote>
  <w:endnote w:type="continuationSeparator" w:id="0">
    <w:p w:rsidR="00F53887" w:rsidRDefault="00F5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58" w:rsidRDefault="002A5A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89F">
      <w:rPr>
        <w:noProof/>
      </w:rPr>
      <w:t>3</w:t>
    </w:r>
    <w:r>
      <w:rPr>
        <w:noProof/>
      </w:rPr>
      <w:fldChar w:fldCharType="end"/>
    </w:r>
  </w:p>
  <w:p w:rsidR="002A5A58" w:rsidRDefault="002A5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7" w:rsidRDefault="00F53887">
      <w:r>
        <w:separator/>
      </w:r>
    </w:p>
  </w:footnote>
  <w:footnote w:type="continuationSeparator" w:id="0">
    <w:p w:rsidR="00F53887" w:rsidRDefault="00F5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C02AC5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348" w:hanging="780"/>
      </w:pPr>
      <w:rPr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700" w:hanging="78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980" w:hanging="7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00" w:hanging="180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2BF756E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07FBD"/>
    <w:multiLevelType w:val="hybridMultilevel"/>
    <w:tmpl w:val="77706F50"/>
    <w:lvl w:ilvl="0" w:tplc="EBE0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EE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4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2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C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2D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69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5C58DF"/>
    <w:multiLevelType w:val="multilevel"/>
    <w:tmpl w:val="041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C46FEE"/>
    <w:multiLevelType w:val="multilevel"/>
    <w:tmpl w:val="C10E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9">
    <w:nsid w:val="0EFC1219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D5767"/>
    <w:multiLevelType w:val="hybridMultilevel"/>
    <w:tmpl w:val="C8D65FEC"/>
    <w:lvl w:ilvl="0" w:tplc="0418000F">
      <w:start w:val="1"/>
      <w:numFmt w:val="decimal"/>
      <w:lvlText w:val="%1."/>
      <w:lvlJc w:val="left"/>
      <w:pPr>
        <w:ind w:left="1260" w:hanging="360"/>
      </w:p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5A17889"/>
    <w:multiLevelType w:val="hybridMultilevel"/>
    <w:tmpl w:val="8E9C9B28"/>
    <w:lvl w:ilvl="0" w:tplc="FFFFFFFF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B6D56"/>
    <w:multiLevelType w:val="hybridMultilevel"/>
    <w:tmpl w:val="6E981B30"/>
    <w:lvl w:ilvl="0" w:tplc="4EDC9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1712"/>
    <w:multiLevelType w:val="multilevel"/>
    <w:tmpl w:val="041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BEC56EA"/>
    <w:multiLevelType w:val="multilevel"/>
    <w:tmpl w:val="4E16FE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04B14BA"/>
    <w:multiLevelType w:val="hybridMultilevel"/>
    <w:tmpl w:val="07EE7FD4"/>
    <w:lvl w:ilvl="0" w:tplc="0409000F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51531"/>
    <w:multiLevelType w:val="hybridMultilevel"/>
    <w:tmpl w:val="4314E766"/>
    <w:lvl w:ilvl="0" w:tplc="FFFFFFFF">
      <w:start w:val="1"/>
      <w:numFmt w:val="decimal"/>
      <w:pStyle w:val="ListNumber1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470F2"/>
    <w:multiLevelType w:val="hybridMultilevel"/>
    <w:tmpl w:val="9828A6C6"/>
    <w:lvl w:ilvl="0" w:tplc="0418000F">
      <w:start w:val="1"/>
      <w:numFmt w:val="decimal"/>
      <w:lvlText w:val="%1."/>
      <w:lvlJc w:val="left"/>
      <w:pPr>
        <w:ind w:left="1260" w:hanging="360"/>
      </w:p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B1E6465"/>
    <w:multiLevelType w:val="multilevel"/>
    <w:tmpl w:val="8F7C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2DAB3F26"/>
    <w:multiLevelType w:val="hybridMultilevel"/>
    <w:tmpl w:val="C9A65B04"/>
    <w:lvl w:ilvl="0" w:tplc="4314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1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8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F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E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5244CB"/>
    <w:multiLevelType w:val="multilevel"/>
    <w:tmpl w:val="CECC15E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ED84DD8"/>
    <w:multiLevelType w:val="multilevel"/>
    <w:tmpl w:val="041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950A88"/>
    <w:multiLevelType w:val="multilevel"/>
    <w:tmpl w:val="53A8AA04"/>
    <w:name w:val="WW8Num42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D42AA5"/>
    <w:multiLevelType w:val="hybridMultilevel"/>
    <w:tmpl w:val="49909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3B04"/>
    <w:multiLevelType w:val="hybridMultilevel"/>
    <w:tmpl w:val="736461BC"/>
    <w:lvl w:ilvl="0" w:tplc="0038A796">
      <w:start w:val="1"/>
      <w:numFmt w:val="bullet"/>
      <w:lvlText w:val="•"/>
      <w:lvlJc w:val="left"/>
      <w:pPr>
        <w:tabs>
          <w:tab w:val="num" w:pos="751"/>
        </w:tabs>
        <w:ind w:left="751" w:hanging="360"/>
      </w:pPr>
      <w:rPr>
        <w:rFonts w:ascii="Arial" w:hAnsi="Arial" w:hint="default"/>
      </w:rPr>
    </w:lvl>
    <w:lvl w:ilvl="1" w:tplc="B648A090" w:tentative="1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rFonts w:ascii="Arial" w:hAnsi="Arial" w:hint="default"/>
      </w:rPr>
    </w:lvl>
    <w:lvl w:ilvl="2" w:tplc="4B02ED18" w:tentative="1">
      <w:start w:val="1"/>
      <w:numFmt w:val="bullet"/>
      <w:lvlText w:val="•"/>
      <w:lvlJc w:val="left"/>
      <w:pPr>
        <w:tabs>
          <w:tab w:val="num" w:pos="2191"/>
        </w:tabs>
        <w:ind w:left="2191" w:hanging="360"/>
      </w:pPr>
      <w:rPr>
        <w:rFonts w:ascii="Arial" w:hAnsi="Arial" w:hint="default"/>
      </w:rPr>
    </w:lvl>
    <w:lvl w:ilvl="3" w:tplc="3904CF4A" w:tentative="1">
      <w:start w:val="1"/>
      <w:numFmt w:val="bullet"/>
      <w:lvlText w:val="•"/>
      <w:lvlJc w:val="left"/>
      <w:pPr>
        <w:tabs>
          <w:tab w:val="num" w:pos="2911"/>
        </w:tabs>
        <w:ind w:left="2911" w:hanging="360"/>
      </w:pPr>
      <w:rPr>
        <w:rFonts w:ascii="Arial" w:hAnsi="Arial" w:hint="default"/>
      </w:rPr>
    </w:lvl>
    <w:lvl w:ilvl="4" w:tplc="CF8E200C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5" w:tplc="ECE6F7A8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6" w:tplc="6B9E1CF6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7" w:tplc="71D6AF5E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8" w:tplc="15B08616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</w:abstractNum>
  <w:abstractNum w:abstractNumId="25">
    <w:nsid w:val="40FD6E97"/>
    <w:multiLevelType w:val="hybridMultilevel"/>
    <w:tmpl w:val="D56896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4E395F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14940"/>
    <w:multiLevelType w:val="hybridMultilevel"/>
    <w:tmpl w:val="95880C14"/>
    <w:lvl w:ilvl="0" w:tplc="FFFFFFFF">
      <w:start w:val="1"/>
      <w:numFmt w:val="bullet"/>
      <w:pStyle w:val="Lis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3490E"/>
    <w:multiLevelType w:val="hybridMultilevel"/>
    <w:tmpl w:val="93F0D03E"/>
    <w:lvl w:ilvl="0" w:tplc="04190017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D0BEC"/>
    <w:multiLevelType w:val="singleLevel"/>
    <w:tmpl w:val="CCB85B7E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1">
    <w:nsid w:val="5D5849B0"/>
    <w:multiLevelType w:val="hybridMultilevel"/>
    <w:tmpl w:val="66B25884"/>
    <w:lvl w:ilvl="0" w:tplc="FFFFFFFF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E00907"/>
    <w:multiLevelType w:val="hybridMultilevel"/>
    <w:tmpl w:val="0D82983A"/>
    <w:lvl w:ilvl="0" w:tplc="FFFFFFFF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33">
    <w:nsid w:val="5F5338BF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62A00"/>
    <w:multiLevelType w:val="hybridMultilevel"/>
    <w:tmpl w:val="D7C65EE2"/>
    <w:name w:val="WW8Num122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73C56"/>
    <w:multiLevelType w:val="hybridMultilevel"/>
    <w:tmpl w:val="0A4EC864"/>
    <w:lvl w:ilvl="0" w:tplc="198ED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6656C9B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5B0A"/>
    <w:multiLevelType w:val="hybridMultilevel"/>
    <w:tmpl w:val="B13CF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74FCA"/>
    <w:multiLevelType w:val="hybridMultilevel"/>
    <w:tmpl w:val="7EB4235E"/>
    <w:lvl w:ilvl="0" w:tplc="041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96A4639"/>
    <w:multiLevelType w:val="hybridMultilevel"/>
    <w:tmpl w:val="980CAD14"/>
    <w:lvl w:ilvl="0" w:tplc="2B7ECA5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0CB5F37"/>
    <w:multiLevelType w:val="hybridMultilevel"/>
    <w:tmpl w:val="F264938C"/>
    <w:lvl w:ilvl="0" w:tplc="06927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512B0"/>
    <w:multiLevelType w:val="multilevel"/>
    <w:tmpl w:val="4C3635BA"/>
    <w:lvl w:ilvl="0">
      <w:start w:val="1"/>
      <w:numFmt w:val="lowerLetter"/>
      <w:lvlText w:val="%1)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77E6D75"/>
    <w:multiLevelType w:val="hybridMultilevel"/>
    <w:tmpl w:val="6DAE22EE"/>
    <w:lvl w:ilvl="0" w:tplc="041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D92433"/>
    <w:multiLevelType w:val="hybridMultilevel"/>
    <w:tmpl w:val="CD5CF8DA"/>
    <w:lvl w:ilvl="0" w:tplc="0418000F">
      <w:start w:val="1"/>
      <w:numFmt w:val="decimal"/>
      <w:lvlText w:val="%1.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3B04E8"/>
    <w:multiLevelType w:val="hybridMultilevel"/>
    <w:tmpl w:val="B6D22380"/>
    <w:lvl w:ilvl="0" w:tplc="42F62A98">
      <w:start w:val="1"/>
      <w:numFmt w:val="bullet"/>
      <w:pStyle w:val="Clau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F543F"/>
    <w:multiLevelType w:val="hybridMultilevel"/>
    <w:tmpl w:val="966C452C"/>
    <w:lvl w:ilvl="0" w:tplc="0419000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8">
    <w:nsid w:val="7FBE6AF8"/>
    <w:multiLevelType w:val="hybridMultilevel"/>
    <w:tmpl w:val="E436735E"/>
    <w:lvl w:ilvl="0" w:tplc="FFFFFFFF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1"/>
  </w:num>
  <w:num w:numId="13">
    <w:abstractNumId w:val="30"/>
  </w:num>
  <w:num w:numId="14">
    <w:abstractNumId w:val="39"/>
  </w:num>
  <w:num w:numId="15">
    <w:abstractNumId w:val="47"/>
  </w:num>
  <w:num w:numId="16">
    <w:abstractNumId w:val="32"/>
  </w:num>
  <w:num w:numId="17">
    <w:abstractNumId w:val="22"/>
  </w:num>
  <w:num w:numId="18">
    <w:abstractNumId w:val="36"/>
  </w:num>
  <w:num w:numId="19">
    <w:abstractNumId w:val="20"/>
  </w:num>
  <w:num w:numId="20">
    <w:abstractNumId w:val="26"/>
  </w:num>
  <w:num w:numId="21">
    <w:abstractNumId w:val="12"/>
  </w:num>
  <w:num w:numId="22">
    <w:abstractNumId w:val="25"/>
  </w:num>
  <w:num w:numId="23">
    <w:abstractNumId w:val="18"/>
  </w:num>
  <w:num w:numId="24">
    <w:abstractNumId w:val="4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</w:num>
  <w:num w:numId="28">
    <w:abstractNumId w:val="33"/>
  </w:num>
  <w:num w:numId="29">
    <w:abstractNumId w:val="27"/>
  </w:num>
  <w:num w:numId="30">
    <w:abstractNumId w:val="9"/>
  </w:num>
  <w:num w:numId="31">
    <w:abstractNumId w:val="5"/>
  </w:num>
  <w:num w:numId="32">
    <w:abstractNumId w:val="8"/>
  </w:num>
  <w:num w:numId="33">
    <w:abstractNumId w:val="19"/>
  </w:num>
  <w:num w:numId="34">
    <w:abstractNumId w:val="24"/>
  </w:num>
  <w:num w:numId="35">
    <w:abstractNumId w:val="6"/>
  </w:num>
  <w:num w:numId="36">
    <w:abstractNumId w:val="40"/>
  </w:num>
  <w:num w:numId="37">
    <w:abstractNumId w:val="17"/>
  </w:num>
  <w:num w:numId="38">
    <w:abstractNumId w:val="10"/>
  </w:num>
  <w:num w:numId="39">
    <w:abstractNumId w:val="44"/>
  </w:num>
  <w:num w:numId="40">
    <w:abstractNumId w:val="45"/>
  </w:num>
  <w:num w:numId="41">
    <w:abstractNumId w:val="46"/>
  </w:num>
  <w:num w:numId="42">
    <w:abstractNumId w:val="41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DDC"/>
    <w:rsid w:val="00000F59"/>
    <w:rsid w:val="0000103D"/>
    <w:rsid w:val="00001B7A"/>
    <w:rsid w:val="0000303D"/>
    <w:rsid w:val="0000428E"/>
    <w:rsid w:val="00005D21"/>
    <w:rsid w:val="0000609E"/>
    <w:rsid w:val="00006BE3"/>
    <w:rsid w:val="00006EC5"/>
    <w:rsid w:val="00007CB7"/>
    <w:rsid w:val="000110A0"/>
    <w:rsid w:val="00012121"/>
    <w:rsid w:val="00012312"/>
    <w:rsid w:val="000127D5"/>
    <w:rsid w:val="000128BF"/>
    <w:rsid w:val="0001396A"/>
    <w:rsid w:val="00013BD4"/>
    <w:rsid w:val="00014E8A"/>
    <w:rsid w:val="00015A4F"/>
    <w:rsid w:val="00015BF8"/>
    <w:rsid w:val="00016182"/>
    <w:rsid w:val="00017752"/>
    <w:rsid w:val="00020CFB"/>
    <w:rsid w:val="00020DFF"/>
    <w:rsid w:val="00024467"/>
    <w:rsid w:val="000276BF"/>
    <w:rsid w:val="0003105B"/>
    <w:rsid w:val="00031219"/>
    <w:rsid w:val="000317B9"/>
    <w:rsid w:val="00032BA6"/>
    <w:rsid w:val="00034A0D"/>
    <w:rsid w:val="000354A4"/>
    <w:rsid w:val="00036945"/>
    <w:rsid w:val="0003787C"/>
    <w:rsid w:val="00041B4B"/>
    <w:rsid w:val="0004215C"/>
    <w:rsid w:val="00042AF3"/>
    <w:rsid w:val="00044163"/>
    <w:rsid w:val="000513EF"/>
    <w:rsid w:val="00052296"/>
    <w:rsid w:val="00053ADC"/>
    <w:rsid w:val="000546FA"/>
    <w:rsid w:val="0005476E"/>
    <w:rsid w:val="000548B9"/>
    <w:rsid w:val="000568AE"/>
    <w:rsid w:val="00061C58"/>
    <w:rsid w:val="000620A9"/>
    <w:rsid w:val="000629DF"/>
    <w:rsid w:val="00062E83"/>
    <w:rsid w:val="00063439"/>
    <w:rsid w:val="00063921"/>
    <w:rsid w:val="000642E7"/>
    <w:rsid w:val="00066BBB"/>
    <w:rsid w:val="0006782A"/>
    <w:rsid w:val="00067AE0"/>
    <w:rsid w:val="00070E4F"/>
    <w:rsid w:val="00074C83"/>
    <w:rsid w:val="000750B7"/>
    <w:rsid w:val="00075823"/>
    <w:rsid w:val="00077776"/>
    <w:rsid w:val="00077A0D"/>
    <w:rsid w:val="00077F88"/>
    <w:rsid w:val="00080E77"/>
    <w:rsid w:val="000830F3"/>
    <w:rsid w:val="000849AF"/>
    <w:rsid w:val="000851A8"/>
    <w:rsid w:val="00085583"/>
    <w:rsid w:val="00086A43"/>
    <w:rsid w:val="00087731"/>
    <w:rsid w:val="000879F6"/>
    <w:rsid w:val="00090EF2"/>
    <w:rsid w:val="00090FC2"/>
    <w:rsid w:val="00091056"/>
    <w:rsid w:val="00092DC1"/>
    <w:rsid w:val="000934C2"/>
    <w:rsid w:val="00093F74"/>
    <w:rsid w:val="000963DC"/>
    <w:rsid w:val="000979A8"/>
    <w:rsid w:val="00097B69"/>
    <w:rsid w:val="000A0635"/>
    <w:rsid w:val="000A0A8F"/>
    <w:rsid w:val="000A182A"/>
    <w:rsid w:val="000A34F2"/>
    <w:rsid w:val="000A3700"/>
    <w:rsid w:val="000A386E"/>
    <w:rsid w:val="000A4D89"/>
    <w:rsid w:val="000A7289"/>
    <w:rsid w:val="000A7453"/>
    <w:rsid w:val="000B06F2"/>
    <w:rsid w:val="000B1A00"/>
    <w:rsid w:val="000B2376"/>
    <w:rsid w:val="000B2C1A"/>
    <w:rsid w:val="000B37A9"/>
    <w:rsid w:val="000B3998"/>
    <w:rsid w:val="000B5D83"/>
    <w:rsid w:val="000B5F77"/>
    <w:rsid w:val="000B741A"/>
    <w:rsid w:val="000C0801"/>
    <w:rsid w:val="000C0ACA"/>
    <w:rsid w:val="000C231F"/>
    <w:rsid w:val="000C427A"/>
    <w:rsid w:val="000C542F"/>
    <w:rsid w:val="000D0903"/>
    <w:rsid w:val="000D0BB4"/>
    <w:rsid w:val="000D1A4C"/>
    <w:rsid w:val="000D37EC"/>
    <w:rsid w:val="000D4069"/>
    <w:rsid w:val="000D4940"/>
    <w:rsid w:val="000D645A"/>
    <w:rsid w:val="000E0066"/>
    <w:rsid w:val="000E0099"/>
    <w:rsid w:val="000E12C4"/>
    <w:rsid w:val="000E4F23"/>
    <w:rsid w:val="000E5F46"/>
    <w:rsid w:val="000E6C91"/>
    <w:rsid w:val="000F299C"/>
    <w:rsid w:val="000F2A82"/>
    <w:rsid w:val="000F2A86"/>
    <w:rsid w:val="000F3354"/>
    <w:rsid w:val="000F4091"/>
    <w:rsid w:val="000F4B5D"/>
    <w:rsid w:val="000F6AB2"/>
    <w:rsid w:val="000F71D0"/>
    <w:rsid w:val="000F7BA0"/>
    <w:rsid w:val="00100D03"/>
    <w:rsid w:val="0010104D"/>
    <w:rsid w:val="00101763"/>
    <w:rsid w:val="001028D2"/>
    <w:rsid w:val="00102DAE"/>
    <w:rsid w:val="00103246"/>
    <w:rsid w:val="0010370D"/>
    <w:rsid w:val="00104669"/>
    <w:rsid w:val="00104C35"/>
    <w:rsid w:val="00106CF2"/>
    <w:rsid w:val="001079FB"/>
    <w:rsid w:val="00110FFD"/>
    <w:rsid w:val="00111E10"/>
    <w:rsid w:val="00112B7C"/>
    <w:rsid w:val="0011387E"/>
    <w:rsid w:val="00116B39"/>
    <w:rsid w:val="001179C9"/>
    <w:rsid w:val="00120C76"/>
    <w:rsid w:val="001232F9"/>
    <w:rsid w:val="00123D22"/>
    <w:rsid w:val="001243F4"/>
    <w:rsid w:val="001263B2"/>
    <w:rsid w:val="00130085"/>
    <w:rsid w:val="001304EF"/>
    <w:rsid w:val="001307E6"/>
    <w:rsid w:val="00131618"/>
    <w:rsid w:val="00131AF8"/>
    <w:rsid w:val="00131DB6"/>
    <w:rsid w:val="00133916"/>
    <w:rsid w:val="001345BB"/>
    <w:rsid w:val="00136BD0"/>
    <w:rsid w:val="001377A9"/>
    <w:rsid w:val="0014037A"/>
    <w:rsid w:val="00140E1C"/>
    <w:rsid w:val="00140EA9"/>
    <w:rsid w:val="001416C1"/>
    <w:rsid w:val="001417CC"/>
    <w:rsid w:val="00144D98"/>
    <w:rsid w:val="00146365"/>
    <w:rsid w:val="00147315"/>
    <w:rsid w:val="00147508"/>
    <w:rsid w:val="0015071A"/>
    <w:rsid w:val="00150C58"/>
    <w:rsid w:val="00150DD7"/>
    <w:rsid w:val="00152C7B"/>
    <w:rsid w:val="00152FCD"/>
    <w:rsid w:val="00153E1D"/>
    <w:rsid w:val="00155574"/>
    <w:rsid w:val="00156C4B"/>
    <w:rsid w:val="00161207"/>
    <w:rsid w:val="0016141E"/>
    <w:rsid w:val="001622F4"/>
    <w:rsid w:val="00163CE2"/>
    <w:rsid w:val="0016420C"/>
    <w:rsid w:val="00164EAA"/>
    <w:rsid w:val="00170527"/>
    <w:rsid w:val="00170A8E"/>
    <w:rsid w:val="00170E89"/>
    <w:rsid w:val="00171067"/>
    <w:rsid w:val="0017190A"/>
    <w:rsid w:val="00172E3F"/>
    <w:rsid w:val="00173CD4"/>
    <w:rsid w:val="001745B5"/>
    <w:rsid w:val="00175EFD"/>
    <w:rsid w:val="0017707B"/>
    <w:rsid w:val="001778BC"/>
    <w:rsid w:val="00180E43"/>
    <w:rsid w:val="0018246F"/>
    <w:rsid w:val="00183620"/>
    <w:rsid w:val="0018384F"/>
    <w:rsid w:val="001838B2"/>
    <w:rsid w:val="0018450A"/>
    <w:rsid w:val="001855F0"/>
    <w:rsid w:val="00186126"/>
    <w:rsid w:val="00190332"/>
    <w:rsid w:val="00190E73"/>
    <w:rsid w:val="00192065"/>
    <w:rsid w:val="00192D91"/>
    <w:rsid w:val="001930EB"/>
    <w:rsid w:val="001931D7"/>
    <w:rsid w:val="00195AE2"/>
    <w:rsid w:val="0019690F"/>
    <w:rsid w:val="001A2B66"/>
    <w:rsid w:val="001A3A0F"/>
    <w:rsid w:val="001A51B0"/>
    <w:rsid w:val="001A5482"/>
    <w:rsid w:val="001A5CA0"/>
    <w:rsid w:val="001A6FCC"/>
    <w:rsid w:val="001A72E5"/>
    <w:rsid w:val="001A7BA9"/>
    <w:rsid w:val="001B23AD"/>
    <w:rsid w:val="001B38CA"/>
    <w:rsid w:val="001B49B8"/>
    <w:rsid w:val="001B4B44"/>
    <w:rsid w:val="001B4F75"/>
    <w:rsid w:val="001B61E3"/>
    <w:rsid w:val="001B6FB0"/>
    <w:rsid w:val="001B7931"/>
    <w:rsid w:val="001B7F52"/>
    <w:rsid w:val="001C0130"/>
    <w:rsid w:val="001C17D2"/>
    <w:rsid w:val="001C2953"/>
    <w:rsid w:val="001C2C5D"/>
    <w:rsid w:val="001C362C"/>
    <w:rsid w:val="001C36B3"/>
    <w:rsid w:val="001C3BB5"/>
    <w:rsid w:val="001C435C"/>
    <w:rsid w:val="001C4F2B"/>
    <w:rsid w:val="001D0302"/>
    <w:rsid w:val="001D43B3"/>
    <w:rsid w:val="001D4657"/>
    <w:rsid w:val="001D48CC"/>
    <w:rsid w:val="001D4C96"/>
    <w:rsid w:val="001D55F0"/>
    <w:rsid w:val="001D6A62"/>
    <w:rsid w:val="001D6FE9"/>
    <w:rsid w:val="001E04BC"/>
    <w:rsid w:val="001E0B4F"/>
    <w:rsid w:val="001E1FEA"/>
    <w:rsid w:val="001E2054"/>
    <w:rsid w:val="001E254A"/>
    <w:rsid w:val="001E4480"/>
    <w:rsid w:val="001E471D"/>
    <w:rsid w:val="001E5295"/>
    <w:rsid w:val="001E6926"/>
    <w:rsid w:val="001E703C"/>
    <w:rsid w:val="001F1438"/>
    <w:rsid w:val="001F1F6C"/>
    <w:rsid w:val="001F304C"/>
    <w:rsid w:val="001F3B09"/>
    <w:rsid w:val="001F4456"/>
    <w:rsid w:val="001F4BB1"/>
    <w:rsid w:val="001F5784"/>
    <w:rsid w:val="001F5CFB"/>
    <w:rsid w:val="001F5D66"/>
    <w:rsid w:val="001F65E0"/>
    <w:rsid w:val="0020102C"/>
    <w:rsid w:val="0020167E"/>
    <w:rsid w:val="00205827"/>
    <w:rsid w:val="00205A58"/>
    <w:rsid w:val="0021370A"/>
    <w:rsid w:val="0021562E"/>
    <w:rsid w:val="00215D2A"/>
    <w:rsid w:val="002170A7"/>
    <w:rsid w:val="00220011"/>
    <w:rsid w:val="002206E5"/>
    <w:rsid w:val="00220941"/>
    <w:rsid w:val="00220A26"/>
    <w:rsid w:val="00221242"/>
    <w:rsid w:val="002227E5"/>
    <w:rsid w:val="002237AB"/>
    <w:rsid w:val="002246FF"/>
    <w:rsid w:val="002252CF"/>
    <w:rsid w:val="00225F2E"/>
    <w:rsid w:val="00226152"/>
    <w:rsid w:val="002317DB"/>
    <w:rsid w:val="00231B70"/>
    <w:rsid w:val="0023218F"/>
    <w:rsid w:val="00232B13"/>
    <w:rsid w:val="002334C1"/>
    <w:rsid w:val="002348BA"/>
    <w:rsid w:val="0023493A"/>
    <w:rsid w:val="00235CD4"/>
    <w:rsid w:val="00236E9E"/>
    <w:rsid w:val="00240705"/>
    <w:rsid w:val="00242322"/>
    <w:rsid w:val="00242E10"/>
    <w:rsid w:val="00243ACA"/>
    <w:rsid w:val="00244305"/>
    <w:rsid w:val="00244633"/>
    <w:rsid w:val="00244F50"/>
    <w:rsid w:val="0024608B"/>
    <w:rsid w:val="002464B7"/>
    <w:rsid w:val="00246920"/>
    <w:rsid w:val="00246E2E"/>
    <w:rsid w:val="00247124"/>
    <w:rsid w:val="00250C5A"/>
    <w:rsid w:val="00250EB2"/>
    <w:rsid w:val="00252365"/>
    <w:rsid w:val="00252E7C"/>
    <w:rsid w:val="0025490D"/>
    <w:rsid w:val="002573EF"/>
    <w:rsid w:val="00257950"/>
    <w:rsid w:val="00260730"/>
    <w:rsid w:val="002607FC"/>
    <w:rsid w:val="0026224A"/>
    <w:rsid w:val="00264948"/>
    <w:rsid w:val="00264A5E"/>
    <w:rsid w:val="00264D22"/>
    <w:rsid w:val="00264F83"/>
    <w:rsid w:val="00265346"/>
    <w:rsid w:val="00265A21"/>
    <w:rsid w:val="00266A68"/>
    <w:rsid w:val="0026790C"/>
    <w:rsid w:val="00267D25"/>
    <w:rsid w:val="0027053D"/>
    <w:rsid w:val="00273A62"/>
    <w:rsid w:val="00273B9E"/>
    <w:rsid w:val="00273D0C"/>
    <w:rsid w:val="00275775"/>
    <w:rsid w:val="002803E3"/>
    <w:rsid w:val="002837E5"/>
    <w:rsid w:val="00283FAD"/>
    <w:rsid w:val="00284312"/>
    <w:rsid w:val="00284F55"/>
    <w:rsid w:val="0028592D"/>
    <w:rsid w:val="0028695E"/>
    <w:rsid w:val="00287A24"/>
    <w:rsid w:val="0029004E"/>
    <w:rsid w:val="00290B5E"/>
    <w:rsid w:val="00291601"/>
    <w:rsid w:val="00293601"/>
    <w:rsid w:val="0029369A"/>
    <w:rsid w:val="002941D9"/>
    <w:rsid w:val="00294AF8"/>
    <w:rsid w:val="00294CA0"/>
    <w:rsid w:val="00295C13"/>
    <w:rsid w:val="00296482"/>
    <w:rsid w:val="00296779"/>
    <w:rsid w:val="00296AE8"/>
    <w:rsid w:val="002A257E"/>
    <w:rsid w:val="002A547F"/>
    <w:rsid w:val="002A5A58"/>
    <w:rsid w:val="002A612A"/>
    <w:rsid w:val="002B1436"/>
    <w:rsid w:val="002B1BD0"/>
    <w:rsid w:val="002B2F9D"/>
    <w:rsid w:val="002B2FFE"/>
    <w:rsid w:val="002B3BB3"/>
    <w:rsid w:val="002B3FA1"/>
    <w:rsid w:val="002B5A68"/>
    <w:rsid w:val="002B5B96"/>
    <w:rsid w:val="002B736E"/>
    <w:rsid w:val="002B776A"/>
    <w:rsid w:val="002B79FB"/>
    <w:rsid w:val="002C1DB0"/>
    <w:rsid w:val="002C2BA1"/>
    <w:rsid w:val="002C49E8"/>
    <w:rsid w:val="002C5E5D"/>
    <w:rsid w:val="002D1EA9"/>
    <w:rsid w:val="002D252B"/>
    <w:rsid w:val="002D34C1"/>
    <w:rsid w:val="002D5D31"/>
    <w:rsid w:val="002D5EC2"/>
    <w:rsid w:val="002E01C9"/>
    <w:rsid w:val="002E1264"/>
    <w:rsid w:val="002E1475"/>
    <w:rsid w:val="002E6525"/>
    <w:rsid w:val="002E717F"/>
    <w:rsid w:val="002F0633"/>
    <w:rsid w:val="002F13A8"/>
    <w:rsid w:val="002F2760"/>
    <w:rsid w:val="002F2FCB"/>
    <w:rsid w:val="002F3E94"/>
    <w:rsid w:val="002F3F1D"/>
    <w:rsid w:val="002F4CC6"/>
    <w:rsid w:val="002F4F59"/>
    <w:rsid w:val="002F519E"/>
    <w:rsid w:val="002F5DDB"/>
    <w:rsid w:val="002F6245"/>
    <w:rsid w:val="002F67FA"/>
    <w:rsid w:val="002F6AC5"/>
    <w:rsid w:val="003001E7"/>
    <w:rsid w:val="00300F57"/>
    <w:rsid w:val="00301734"/>
    <w:rsid w:val="0030270B"/>
    <w:rsid w:val="00302FC8"/>
    <w:rsid w:val="00304EE1"/>
    <w:rsid w:val="0030603B"/>
    <w:rsid w:val="00316367"/>
    <w:rsid w:val="0032054D"/>
    <w:rsid w:val="00321DC3"/>
    <w:rsid w:val="00322045"/>
    <w:rsid w:val="003231A8"/>
    <w:rsid w:val="0032381B"/>
    <w:rsid w:val="00323D95"/>
    <w:rsid w:val="003259AE"/>
    <w:rsid w:val="0033078C"/>
    <w:rsid w:val="00331BEB"/>
    <w:rsid w:val="003351C8"/>
    <w:rsid w:val="00335FF1"/>
    <w:rsid w:val="00337A54"/>
    <w:rsid w:val="00337D46"/>
    <w:rsid w:val="0034275B"/>
    <w:rsid w:val="00343085"/>
    <w:rsid w:val="003430E5"/>
    <w:rsid w:val="00344550"/>
    <w:rsid w:val="003451FE"/>
    <w:rsid w:val="003458A9"/>
    <w:rsid w:val="00346052"/>
    <w:rsid w:val="00346F5D"/>
    <w:rsid w:val="00350280"/>
    <w:rsid w:val="00353566"/>
    <w:rsid w:val="003543C2"/>
    <w:rsid w:val="003555FF"/>
    <w:rsid w:val="003558EC"/>
    <w:rsid w:val="00355B1C"/>
    <w:rsid w:val="0035795A"/>
    <w:rsid w:val="003608C3"/>
    <w:rsid w:val="00361F78"/>
    <w:rsid w:val="00362FE1"/>
    <w:rsid w:val="00365B08"/>
    <w:rsid w:val="00367715"/>
    <w:rsid w:val="00370477"/>
    <w:rsid w:val="003704F6"/>
    <w:rsid w:val="00370D90"/>
    <w:rsid w:val="003723DC"/>
    <w:rsid w:val="00374243"/>
    <w:rsid w:val="00375980"/>
    <w:rsid w:val="003763F0"/>
    <w:rsid w:val="003801C3"/>
    <w:rsid w:val="0038131D"/>
    <w:rsid w:val="00381871"/>
    <w:rsid w:val="00381D1B"/>
    <w:rsid w:val="00382F00"/>
    <w:rsid w:val="003839C1"/>
    <w:rsid w:val="00383D4E"/>
    <w:rsid w:val="003843F7"/>
    <w:rsid w:val="00385DF5"/>
    <w:rsid w:val="00385F17"/>
    <w:rsid w:val="00386C25"/>
    <w:rsid w:val="00386E01"/>
    <w:rsid w:val="0038725B"/>
    <w:rsid w:val="00387C20"/>
    <w:rsid w:val="0039204F"/>
    <w:rsid w:val="00393819"/>
    <w:rsid w:val="003A1111"/>
    <w:rsid w:val="003A2A74"/>
    <w:rsid w:val="003A3BFC"/>
    <w:rsid w:val="003A48ED"/>
    <w:rsid w:val="003A6389"/>
    <w:rsid w:val="003A6B19"/>
    <w:rsid w:val="003A72E4"/>
    <w:rsid w:val="003A7C0F"/>
    <w:rsid w:val="003B07E0"/>
    <w:rsid w:val="003B0A8B"/>
    <w:rsid w:val="003B21CB"/>
    <w:rsid w:val="003B224F"/>
    <w:rsid w:val="003B5A51"/>
    <w:rsid w:val="003B67B3"/>
    <w:rsid w:val="003B6A11"/>
    <w:rsid w:val="003C16A6"/>
    <w:rsid w:val="003C2810"/>
    <w:rsid w:val="003C449C"/>
    <w:rsid w:val="003C4BEB"/>
    <w:rsid w:val="003C56AB"/>
    <w:rsid w:val="003C6A75"/>
    <w:rsid w:val="003C7FBA"/>
    <w:rsid w:val="003D08C4"/>
    <w:rsid w:val="003D14F9"/>
    <w:rsid w:val="003D16F9"/>
    <w:rsid w:val="003D1793"/>
    <w:rsid w:val="003D1B81"/>
    <w:rsid w:val="003D2BE4"/>
    <w:rsid w:val="003D2DE8"/>
    <w:rsid w:val="003D4DDE"/>
    <w:rsid w:val="003D51E1"/>
    <w:rsid w:val="003D6C8E"/>
    <w:rsid w:val="003E2269"/>
    <w:rsid w:val="003E28F4"/>
    <w:rsid w:val="003E2B0B"/>
    <w:rsid w:val="003E3164"/>
    <w:rsid w:val="003E3714"/>
    <w:rsid w:val="003E424C"/>
    <w:rsid w:val="003E49ED"/>
    <w:rsid w:val="003E5AC6"/>
    <w:rsid w:val="003E6660"/>
    <w:rsid w:val="003E6BC2"/>
    <w:rsid w:val="003F185C"/>
    <w:rsid w:val="003F1FCF"/>
    <w:rsid w:val="003F2C41"/>
    <w:rsid w:val="003F3067"/>
    <w:rsid w:val="003F3C14"/>
    <w:rsid w:val="004002A1"/>
    <w:rsid w:val="0040477F"/>
    <w:rsid w:val="00405B96"/>
    <w:rsid w:val="00407060"/>
    <w:rsid w:val="00410D1D"/>
    <w:rsid w:val="0041169F"/>
    <w:rsid w:val="004138FF"/>
    <w:rsid w:val="00421290"/>
    <w:rsid w:val="004212D0"/>
    <w:rsid w:val="00422FC1"/>
    <w:rsid w:val="0042346C"/>
    <w:rsid w:val="00424184"/>
    <w:rsid w:val="00430E53"/>
    <w:rsid w:val="004310E6"/>
    <w:rsid w:val="00431624"/>
    <w:rsid w:val="004320A2"/>
    <w:rsid w:val="0043563F"/>
    <w:rsid w:val="004358D0"/>
    <w:rsid w:val="00436406"/>
    <w:rsid w:val="00437A2A"/>
    <w:rsid w:val="004405E1"/>
    <w:rsid w:val="00442B9D"/>
    <w:rsid w:val="00443ED8"/>
    <w:rsid w:val="00444475"/>
    <w:rsid w:val="00445392"/>
    <w:rsid w:val="004465E1"/>
    <w:rsid w:val="004516BC"/>
    <w:rsid w:val="004532E1"/>
    <w:rsid w:val="00453376"/>
    <w:rsid w:val="004538EC"/>
    <w:rsid w:val="00454175"/>
    <w:rsid w:val="00455C72"/>
    <w:rsid w:val="004569CE"/>
    <w:rsid w:val="00456D38"/>
    <w:rsid w:val="004601AE"/>
    <w:rsid w:val="00460AC4"/>
    <w:rsid w:val="00461331"/>
    <w:rsid w:val="0046452D"/>
    <w:rsid w:val="00464A11"/>
    <w:rsid w:val="0046533C"/>
    <w:rsid w:val="004653C6"/>
    <w:rsid w:val="00466C05"/>
    <w:rsid w:val="004672BD"/>
    <w:rsid w:val="00467759"/>
    <w:rsid w:val="004704AA"/>
    <w:rsid w:val="0047362E"/>
    <w:rsid w:val="00473DE9"/>
    <w:rsid w:val="00474252"/>
    <w:rsid w:val="0047588D"/>
    <w:rsid w:val="00476B5B"/>
    <w:rsid w:val="00476C87"/>
    <w:rsid w:val="00480DA8"/>
    <w:rsid w:val="00482D9D"/>
    <w:rsid w:val="00482DD4"/>
    <w:rsid w:val="00483CDF"/>
    <w:rsid w:val="0048576F"/>
    <w:rsid w:val="00490D40"/>
    <w:rsid w:val="0049266E"/>
    <w:rsid w:val="004939FD"/>
    <w:rsid w:val="004942F7"/>
    <w:rsid w:val="00494A15"/>
    <w:rsid w:val="00495691"/>
    <w:rsid w:val="004A03F1"/>
    <w:rsid w:val="004A041E"/>
    <w:rsid w:val="004A0741"/>
    <w:rsid w:val="004A2030"/>
    <w:rsid w:val="004A2240"/>
    <w:rsid w:val="004A33FE"/>
    <w:rsid w:val="004A4ADD"/>
    <w:rsid w:val="004A67CD"/>
    <w:rsid w:val="004A6C67"/>
    <w:rsid w:val="004B2C9A"/>
    <w:rsid w:val="004B3531"/>
    <w:rsid w:val="004B38A8"/>
    <w:rsid w:val="004B3CF5"/>
    <w:rsid w:val="004B53E1"/>
    <w:rsid w:val="004B59A6"/>
    <w:rsid w:val="004B6513"/>
    <w:rsid w:val="004B69C5"/>
    <w:rsid w:val="004B6A98"/>
    <w:rsid w:val="004B6D1D"/>
    <w:rsid w:val="004B769B"/>
    <w:rsid w:val="004B7796"/>
    <w:rsid w:val="004C0E59"/>
    <w:rsid w:val="004C1121"/>
    <w:rsid w:val="004C2740"/>
    <w:rsid w:val="004C4C97"/>
    <w:rsid w:val="004C5580"/>
    <w:rsid w:val="004C5FAB"/>
    <w:rsid w:val="004C6C40"/>
    <w:rsid w:val="004C7063"/>
    <w:rsid w:val="004C7347"/>
    <w:rsid w:val="004D0376"/>
    <w:rsid w:val="004D117A"/>
    <w:rsid w:val="004D1C3C"/>
    <w:rsid w:val="004D5DE5"/>
    <w:rsid w:val="004D608B"/>
    <w:rsid w:val="004D6861"/>
    <w:rsid w:val="004D7EB6"/>
    <w:rsid w:val="004E00D0"/>
    <w:rsid w:val="004E2EA5"/>
    <w:rsid w:val="004E332E"/>
    <w:rsid w:val="004E5C4F"/>
    <w:rsid w:val="004E6407"/>
    <w:rsid w:val="004E68FD"/>
    <w:rsid w:val="004E690E"/>
    <w:rsid w:val="004E6C7A"/>
    <w:rsid w:val="004F02AE"/>
    <w:rsid w:val="004F14E1"/>
    <w:rsid w:val="004F42FA"/>
    <w:rsid w:val="004F57DD"/>
    <w:rsid w:val="004F62DC"/>
    <w:rsid w:val="004F7763"/>
    <w:rsid w:val="00500AC3"/>
    <w:rsid w:val="00501D84"/>
    <w:rsid w:val="00501DA1"/>
    <w:rsid w:val="0050235B"/>
    <w:rsid w:val="005026E9"/>
    <w:rsid w:val="00502AD5"/>
    <w:rsid w:val="0050318A"/>
    <w:rsid w:val="005044DB"/>
    <w:rsid w:val="00504E19"/>
    <w:rsid w:val="005052E5"/>
    <w:rsid w:val="005053B9"/>
    <w:rsid w:val="00505A1E"/>
    <w:rsid w:val="00505EBF"/>
    <w:rsid w:val="005077A8"/>
    <w:rsid w:val="005103D8"/>
    <w:rsid w:val="00511911"/>
    <w:rsid w:val="005119D5"/>
    <w:rsid w:val="00512340"/>
    <w:rsid w:val="00513303"/>
    <w:rsid w:val="005153ED"/>
    <w:rsid w:val="00515ED2"/>
    <w:rsid w:val="00516220"/>
    <w:rsid w:val="00516BF7"/>
    <w:rsid w:val="00516D16"/>
    <w:rsid w:val="00517C4A"/>
    <w:rsid w:val="00521048"/>
    <w:rsid w:val="00521360"/>
    <w:rsid w:val="0052145F"/>
    <w:rsid w:val="00522AB8"/>
    <w:rsid w:val="00523365"/>
    <w:rsid w:val="005254B6"/>
    <w:rsid w:val="00525A16"/>
    <w:rsid w:val="005269A7"/>
    <w:rsid w:val="00526E9A"/>
    <w:rsid w:val="00527150"/>
    <w:rsid w:val="005273BC"/>
    <w:rsid w:val="005276BE"/>
    <w:rsid w:val="00527705"/>
    <w:rsid w:val="005277E9"/>
    <w:rsid w:val="00527FCB"/>
    <w:rsid w:val="00530604"/>
    <w:rsid w:val="00531424"/>
    <w:rsid w:val="00531BCB"/>
    <w:rsid w:val="0053267D"/>
    <w:rsid w:val="00532B46"/>
    <w:rsid w:val="005338C8"/>
    <w:rsid w:val="00533926"/>
    <w:rsid w:val="0053495E"/>
    <w:rsid w:val="00534D16"/>
    <w:rsid w:val="00535E0E"/>
    <w:rsid w:val="00536A9B"/>
    <w:rsid w:val="005412E0"/>
    <w:rsid w:val="0054169E"/>
    <w:rsid w:val="005417A7"/>
    <w:rsid w:val="00541862"/>
    <w:rsid w:val="005455A5"/>
    <w:rsid w:val="00546EBC"/>
    <w:rsid w:val="00547935"/>
    <w:rsid w:val="00550693"/>
    <w:rsid w:val="005510B2"/>
    <w:rsid w:val="0055161F"/>
    <w:rsid w:val="005519DA"/>
    <w:rsid w:val="00552B07"/>
    <w:rsid w:val="00553671"/>
    <w:rsid w:val="00553980"/>
    <w:rsid w:val="005539D2"/>
    <w:rsid w:val="00555218"/>
    <w:rsid w:val="00555442"/>
    <w:rsid w:val="005560DE"/>
    <w:rsid w:val="00556530"/>
    <w:rsid w:val="00556AEB"/>
    <w:rsid w:val="00556B5B"/>
    <w:rsid w:val="0055712B"/>
    <w:rsid w:val="0056249E"/>
    <w:rsid w:val="00562AE1"/>
    <w:rsid w:val="0056418F"/>
    <w:rsid w:val="00564749"/>
    <w:rsid w:val="005649B3"/>
    <w:rsid w:val="0056523D"/>
    <w:rsid w:val="00565E68"/>
    <w:rsid w:val="00566D40"/>
    <w:rsid w:val="005678DB"/>
    <w:rsid w:val="00567DEC"/>
    <w:rsid w:val="005700BD"/>
    <w:rsid w:val="005718E1"/>
    <w:rsid w:val="00572A48"/>
    <w:rsid w:val="0057506B"/>
    <w:rsid w:val="00575D60"/>
    <w:rsid w:val="0057764D"/>
    <w:rsid w:val="005817A2"/>
    <w:rsid w:val="00583510"/>
    <w:rsid w:val="005835B4"/>
    <w:rsid w:val="0058422F"/>
    <w:rsid w:val="00584C6C"/>
    <w:rsid w:val="00584E24"/>
    <w:rsid w:val="00585E49"/>
    <w:rsid w:val="005872FD"/>
    <w:rsid w:val="00587E71"/>
    <w:rsid w:val="00590C51"/>
    <w:rsid w:val="00592DE5"/>
    <w:rsid w:val="00593759"/>
    <w:rsid w:val="005942FF"/>
    <w:rsid w:val="005A1359"/>
    <w:rsid w:val="005A3120"/>
    <w:rsid w:val="005A3F67"/>
    <w:rsid w:val="005A4DA7"/>
    <w:rsid w:val="005A50DF"/>
    <w:rsid w:val="005A510E"/>
    <w:rsid w:val="005A63C8"/>
    <w:rsid w:val="005A6CE5"/>
    <w:rsid w:val="005A755C"/>
    <w:rsid w:val="005B2D00"/>
    <w:rsid w:val="005B32F1"/>
    <w:rsid w:val="005B403C"/>
    <w:rsid w:val="005B446A"/>
    <w:rsid w:val="005B4687"/>
    <w:rsid w:val="005C0949"/>
    <w:rsid w:val="005C1A4C"/>
    <w:rsid w:val="005C28F2"/>
    <w:rsid w:val="005C6F61"/>
    <w:rsid w:val="005D0A59"/>
    <w:rsid w:val="005D1D74"/>
    <w:rsid w:val="005D21D3"/>
    <w:rsid w:val="005D2F29"/>
    <w:rsid w:val="005D3A54"/>
    <w:rsid w:val="005D41FD"/>
    <w:rsid w:val="005D56C5"/>
    <w:rsid w:val="005D5D58"/>
    <w:rsid w:val="005D679C"/>
    <w:rsid w:val="005D6D4B"/>
    <w:rsid w:val="005D72A5"/>
    <w:rsid w:val="005D7FD9"/>
    <w:rsid w:val="005E2A3E"/>
    <w:rsid w:val="005E3FD0"/>
    <w:rsid w:val="005E47A4"/>
    <w:rsid w:val="005E4D87"/>
    <w:rsid w:val="005E60C8"/>
    <w:rsid w:val="005E7446"/>
    <w:rsid w:val="005E748C"/>
    <w:rsid w:val="005F040C"/>
    <w:rsid w:val="005F21B9"/>
    <w:rsid w:val="005F3819"/>
    <w:rsid w:val="005F425E"/>
    <w:rsid w:val="005F44A4"/>
    <w:rsid w:val="005F50CB"/>
    <w:rsid w:val="00600CB7"/>
    <w:rsid w:val="006010E1"/>
    <w:rsid w:val="00601727"/>
    <w:rsid w:val="00602BBD"/>
    <w:rsid w:val="00603384"/>
    <w:rsid w:val="0060572C"/>
    <w:rsid w:val="00606132"/>
    <w:rsid w:val="0060653A"/>
    <w:rsid w:val="00606954"/>
    <w:rsid w:val="0061061E"/>
    <w:rsid w:val="006108B7"/>
    <w:rsid w:val="00613A5B"/>
    <w:rsid w:val="00614603"/>
    <w:rsid w:val="00614790"/>
    <w:rsid w:val="006154D7"/>
    <w:rsid w:val="00615759"/>
    <w:rsid w:val="006158E7"/>
    <w:rsid w:val="006158ED"/>
    <w:rsid w:val="00616132"/>
    <w:rsid w:val="006201BE"/>
    <w:rsid w:val="0062030B"/>
    <w:rsid w:val="00620ACA"/>
    <w:rsid w:val="0062118B"/>
    <w:rsid w:val="006213AE"/>
    <w:rsid w:val="006222B6"/>
    <w:rsid w:val="00622553"/>
    <w:rsid w:val="00622EA0"/>
    <w:rsid w:val="0062442F"/>
    <w:rsid w:val="00624FB9"/>
    <w:rsid w:val="006256E7"/>
    <w:rsid w:val="006260E7"/>
    <w:rsid w:val="00626696"/>
    <w:rsid w:val="006267BD"/>
    <w:rsid w:val="00626EC5"/>
    <w:rsid w:val="0062700E"/>
    <w:rsid w:val="00627F32"/>
    <w:rsid w:val="0063195E"/>
    <w:rsid w:val="006329A0"/>
    <w:rsid w:val="00633559"/>
    <w:rsid w:val="00633728"/>
    <w:rsid w:val="0063469D"/>
    <w:rsid w:val="00636963"/>
    <w:rsid w:val="00636A9E"/>
    <w:rsid w:val="00636D01"/>
    <w:rsid w:val="00637A80"/>
    <w:rsid w:val="006409D3"/>
    <w:rsid w:val="00640E32"/>
    <w:rsid w:val="00641C56"/>
    <w:rsid w:val="006429F8"/>
    <w:rsid w:val="00643E5F"/>
    <w:rsid w:val="00643F75"/>
    <w:rsid w:val="00644273"/>
    <w:rsid w:val="00644BB7"/>
    <w:rsid w:val="0064544C"/>
    <w:rsid w:val="006454F8"/>
    <w:rsid w:val="00647883"/>
    <w:rsid w:val="00647FEB"/>
    <w:rsid w:val="006524B2"/>
    <w:rsid w:val="006529C5"/>
    <w:rsid w:val="00652A8C"/>
    <w:rsid w:val="006535AF"/>
    <w:rsid w:val="00653D9A"/>
    <w:rsid w:val="006549C7"/>
    <w:rsid w:val="00655E63"/>
    <w:rsid w:val="0065652C"/>
    <w:rsid w:val="0065679E"/>
    <w:rsid w:val="006573B3"/>
    <w:rsid w:val="0065761C"/>
    <w:rsid w:val="0066019F"/>
    <w:rsid w:val="006608D9"/>
    <w:rsid w:val="00660A51"/>
    <w:rsid w:val="00660A5A"/>
    <w:rsid w:val="00660AA0"/>
    <w:rsid w:val="00660EDF"/>
    <w:rsid w:val="0066461F"/>
    <w:rsid w:val="00664D98"/>
    <w:rsid w:val="00665EEC"/>
    <w:rsid w:val="00665F39"/>
    <w:rsid w:val="00671139"/>
    <w:rsid w:val="00671C8C"/>
    <w:rsid w:val="00673DC6"/>
    <w:rsid w:val="00674A25"/>
    <w:rsid w:val="006777C9"/>
    <w:rsid w:val="00677B0B"/>
    <w:rsid w:val="0068052F"/>
    <w:rsid w:val="00680EDE"/>
    <w:rsid w:val="00681E08"/>
    <w:rsid w:val="00681E0B"/>
    <w:rsid w:val="006828A2"/>
    <w:rsid w:val="00683477"/>
    <w:rsid w:val="00684257"/>
    <w:rsid w:val="006847DC"/>
    <w:rsid w:val="0068514A"/>
    <w:rsid w:val="00686D38"/>
    <w:rsid w:val="00686F9A"/>
    <w:rsid w:val="00687F33"/>
    <w:rsid w:val="006902D6"/>
    <w:rsid w:val="00691815"/>
    <w:rsid w:val="00692321"/>
    <w:rsid w:val="0069614D"/>
    <w:rsid w:val="006971D3"/>
    <w:rsid w:val="00697CD1"/>
    <w:rsid w:val="00697F05"/>
    <w:rsid w:val="006A00AB"/>
    <w:rsid w:val="006A0582"/>
    <w:rsid w:val="006A09B8"/>
    <w:rsid w:val="006A120E"/>
    <w:rsid w:val="006A1B87"/>
    <w:rsid w:val="006A3907"/>
    <w:rsid w:val="006A4257"/>
    <w:rsid w:val="006A4DC1"/>
    <w:rsid w:val="006A546F"/>
    <w:rsid w:val="006A5722"/>
    <w:rsid w:val="006A67E6"/>
    <w:rsid w:val="006B0C78"/>
    <w:rsid w:val="006B0CCA"/>
    <w:rsid w:val="006B125A"/>
    <w:rsid w:val="006B1936"/>
    <w:rsid w:val="006B34AC"/>
    <w:rsid w:val="006B4FB0"/>
    <w:rsid w:val="006B63B2"/>
    <w:rsid w:val="006B7809"/>
    <w:rsid w:val="006C082E"/>
    <w:rsid w:val="006C0B73"/>
    <w:rsid w:val="006C0C27"/>
    <w:rsid w:val="006C0CF3"/>
    <w:rsid w:val="006C33F5"/>
    <w:rsid w:val="006C35A4"/>
    <w:rsid w:val="006C398D"/>
    <w:rsid w:val="006C48A6"/>
    <w:rsid w:val="006C6B68"/>
    <w:rsid w:val="006D132F"/>
    <w:rsid w:val="006D13F1"/>
    <w:rsid w:val="006D1B25"/>
    <w:rsid w:val="006D1CF4"/>
    <w:rsid w:val="006D207D"/>
    <w:rsid w:val="006D4040"/>
    <w:rsid w:val="006D4E2A"/>
    <w:rsid w:val="006D4E77"/>
    <w:rsid w:val="006D578E"/>
    <w:rsid w:val="006D684D"/>
    <w:rsid w:val="006D6D12"/>
    <w:rsid w:val="006D72E8"/>
    <w:rsid w:val="006D743E"/>
    <w:rsid w:val="006D7ADB"/>
    <w:rsid w:val="006E000D"/>
    <w:rsid w:val="006E27A4"/>
    <w:rsid w:val="006E2C9C"/>
    <w:rsid w:val="006E3C0F"/>
    <w:rsid w:val="006E3C85"/>
    <w:rsid w:val="006E5A24"/>
    <w:rsid w:val="006F0D4D"/>
    <w:rsid w:val="006F1173"/>
    <w:rsid w:val="006F1539"/>
    <w:rsid w:val="006F1678"/>
    <w:rsid w:val="006F26E1"/>
    <w:rsid w:val="006F3E5C"/>
    <w:rsid w:val="006F5240"/>
    <w:rsid w:val="006F7C67"/>
    <w:rsid w:val="006F7F9B"/>
    <w:rsid w:val="00700838"/>
    <w:rsid w:val="00700AC1"/>
    <w:rsid w:val="00701B9F"/>
    <w:rsid w:val="0070314B"/>
    <w:rsid w:val="00704C09"/>
    <w:rsid w:val="00704E69"/>
    <w:rsid w:val="00706419"/>
    <w:rsid w:val="00706AAB"/>
    <w:rsid w:val="00706C2C"/>
    <w:rsid w:val="0070728C"/>
    <w:rsid w:val="00711AE6"/>
    <w:rsid w:val="007125CA"/>
    <w:rsid w:val="00712744"/>
    <w:rsid w:val="00714050"/>
    <w:rsid w:val="00714E98"/>
    <w:rsid w:val="007160C7"/>
    <w:rsid w:val="0071669E"/>
    <w:rsid w:val="0071686D"/>
    <w:rsid w:val="00717D10"/>
    <w:rsid w:val="00722C28"/>
    <w:rsid w:val="00724946"/>
    <w:rsid w:val="00726C1B"/>
    <w:rsid w:val="0073310B"/>
    <w:rsid w:val="007339C7"/>
    <w:rsid w:val="007342AC"/>
    <w:rsid w:val="00735AE5"/>
    <w:rsid w:val="00736769"/>
    <w:rsid w:val="00736BFD"/>
    <w:rsid w:val="00740045"/>
    <w:rsid w:val="0074030D"/>
    <w:rsid w:val="0074111C"/>
    <w:rsid w:val="00741D60"/>
    <w:rsid w:val="0074200E"/>
    <w:rsid w:val="007420D9"/>
    <w:rsid w:val="007430F8"/>
    <w:rsid w:val="007444D7"/>
    <w:rsid w:val="00745B29"/>
    <w:rsid w:val="0074637D"/>
    <w:rsid w:val="0075083D"/>
    <w:rsid w:val="00754701"/>
    <w:rsid w:val="00755DF4"/>
    <w:rsid w:val="00755E67"/>
    <w:rsid w:val="007565D2"/>
    <w:rsid w:val="007578F4"/>
    <w:rsid w:val="00760C8E"/>
    <w:rsid w:val="007613F7"/>
    <w:rsid w:val="00761699"/>
    <w:rsid w:val="00762645"/>
    <w:rsid w:val="007628A2"/>
    <w:rsid w:val="00762BE3"/>
    <w:rsid w:val="00764461"/>
    <w:rsid w:val="007645B2"/>
    <w:rsid w:val="00770049"/>
    <w:rsid w:val="00770219"/>
    <w:rsid w:val="00770808"/>
    <w:rsid w:val="007721D8"/>
    <w:rsid w:val="00772317"/>
    <w:rsid w:val="007735C0"/>
    <w:rsid w:val="00773674"/>
    <w:rsid w:val="00774104"/>
    <w:rsid w:val="0077522D"/>
    <w:rsid w:val="0077661D"/>
    <w:rsid w:val="007770F5"/>
    <w:rsid w:val="0077745F"/>
    <w:rsid w:val="00781C67"/>
    <w:rsid w:val="0078217B"/>
    <w:rsid w:val="007830B3"/>
    <w:rsid w:val="00783A9D"/>
    <w:rsid w:val="00787524"/>
    <w:rsid w:val="00787FB5"/>
    <w:rsid w:val="007907B4"/>
    <w:rsid w:val="007909D4"/>
    <w:rsid w:val="00791EA5"/>
    <w:rsid w:val="007941C0"/>
    <w:rsid w:val="00794224"/>
    <w:rsid w:val="007960A7"/>
    <w:rsid w:val="00796E0F"/>
    <w:rsid w:val="007971B6"/>
    <w:rsid w:val="007A18E9"/>
    <w:rsid w:val="007A3CE7"/>
    <w:rsid w:val="007A493C"/>
    <w:rsid w:val="007A673B"/>
    <w:rsid w:val="007A7388"/>
    <w:rsid w:val="007B0BC8"/>
    <w:rsid w:val="007B1D1E"/>
    <w:rsid w:val="007B3C21"/>
    <w:rsid w:val="007B6194"/>
    <w:rsid w:val="007B686C"/>
    <w:rsid w:val="007B7C21"/>
    <w:rsid w:val="007C1B46"/>
    <w:rsid w:val="007C1D95"/>
    <w:rsid w:val="007C2C2A"/>
    <w:rsid w:val="007C4131"/>
    <w:rsid w:val="007C5E10"/>
    <w:rsid w:val="007C7BB5"/>
    <w:rsid w:val="007D0D43"/>
    <w:rsid w:val="007D1349"/>
    <w:rsid w:val="007D13D5"/>
    <w:rsid w:val="007D15CF"/>
    <w:rsid w:val="007D295C"/>
    <w:rsid w:val="007D2DCA"/>
    <w:rsid w:val="007D2F31"/>
    <w:rsid w:val="007D4998"/>
    <w:rsid w:val="007D539F"/>
    <w:rsid w:val="007D53E7"/>
    <w:rsid w:val="007D5D21"/>
    <w:rsid w:val="007D6110"/>
    <w:rsid w:val="007D6A67"/>
    <w:rsid w:val="007D6CEE"/>
    <w:rsid w:val="007D7531"/>
    <w:rsid w:val="007D7658"/>
    <w:rsid w:val="007D7A58"/>
    <w:rsid w:val="007E0949"/>
    <w:rsid w:val="007E1F79"/>
    <w:rsid w:val="007E3429"/>
    <w:rsid w:val="007E425A"/>
    <w:rsid w:val="007E486B"/>
    <w:rsid w:val="007E5657"/>
    <w:rsid w:val="007E583D"/>
    <w:rsid w:val="007E5B20"/>
    <w:rsid w:val="007F1878"/>
    <w:rsid w:val="007F23E2"/>
    <w:rsid w:val="007F4E5E"/>
    <w:rsid w:val="007F54B5"/>
    <w:rsid w:val="007F65EB"/>
    <w:rsid w:val="008011D6"/>
    <w:rsid w:val="0080201B"/>
    <w:rsid w:val="008022C0"/>
    <w:rsid w:val="0080298F"/>
    <w:rsid w:val="00803374"/>
    <w:rsid w:val="00803E26"/>
    <w:rsid w:val="008048D2"/>
    <w:rsid w:val="008059DA"/>
    <w:rsid w:val="008059F5"/>
    <w:rsid w:val="00806B9C"/>
    <w:rsid w:val="00810555"/>
    <w:rsid w:val="008108DF"/>
    <w:rsid w:val="00810D4B"/>
    <w:rsid w:val="00811F1A"/>
    <w:rsid w:val="00812B70"/>
    <w:rsid w:val="00813794"/>
    <w:rsid w:val="00813D2B"/>
    <w:rsid w:val="008150DE"/>
    <w:rsid w:val="0081643F"/>
    <w:rsid w:val="00820BD5"/>
    <w:rsid w:val="0082115A"/>
    <w:rsid w:val="008237BE"/>
    <w:rsid w:val="0083253E"/>
    <w:rsid w:val="00832A67"/>
    <w:rsid w:val="008335BC"/>
    <w:rsid w:val="00833E74"/>
    <w:rsid w:val="00835B43"/>
    <w:rsid w:val="00835F16"/>
    <w:rsid w:val="0083685B"/>
    <w:rsid w:val="00841529"/>
    <w:rsid w:val="008423E3"/>
    <w:rsid w:val="00842B3C"/>
    <w:rsid w:val="00842BDA"/>
    <w:rsid w:val="00843362"/>
    <w:rsid w:val="0084373D"/>
    <w:rsid w:val="00843C42"/>
    <w:rsid w:val="0084586D"/>
    <w:rsid w:val="00845BCF"/>
    <w:rsid w:val="00845BFF"/>
    <w:rsid w:val="00845D5B"/>
    <w:rsid w:val="00845DD1"/>
    <w:rsid w:val="00846659"/>
    <w:rsid w:val="00853C67"/>
    <w:rsid w:val="0085575D"/>
    <w:rsid w:val="008565E9"/>
    <w:rsid w:val="00856B55"/>
    <w:rsid w:val="00856EB9"/>
    <w:rsid w:val="00856F64"/>
    <w:rsid w:val="00861C2A"/>
    <w:rsid w:val="008631FF"/>
    <w:rsid w:val="0086422A"/>
    <w:rsid w:val="00864780"/>
    <w:rsid w:val="00867D1A"/>
    <w:rsid w:val="0087159D"/>
    <w:rsid w:val="00871F3E"/>
    <w:rsid w:val="00872AD3"/>
    <w:rsid w:val="00875CA5"/>
    <w:rsid w:val="00875D23"/>
    <w:rsid w:val="00876320"/>
    <w:rsid w:val="00876463"/>
    <w:rsid w:val="00876D62"/>
    <w:rsid w:val="00880190"/>
    <w:rsid w:val="00882D0C"/>
    <w:rsid w:val="0088311E"/>
    <w:rsid w:val="008900F9"/>
    <w:rsid w:val="00890693"/>
    <w:rsid w:val="00890B48"/>
    <w:rsid w:val="0089180D"/>
    <w:rsid w:val="00893130"/>
    <w:rsid w:val="00893142"/>
    <w:rsid w:val="008936D1"/>
    <w:rsid w:val="00893CB6"/>
    <w:rsid w:val="008957AD"/>
    <w:rsid w:val="00896A59"/>
    <w:rsid w:val="00896D96"/>
    <w:rsid w:val="00896F4C"/>
    <w:rsid w:val="00897B09"/>
    <w:rsid w:val="008A00E4"/>
    <w:rsid w:val="008A06CA"/>
    <w:rsid w:val="008A1E6C"/>
    <w:rsid w:val="008A1FB7"/>
    <w:rsid w:val="008A4AEA"/>
    <w:rsid w:val="008A4DE4"/>
    <w:rsid w:val="008A5AE1"/>
    <w:rsid w:val="008A7104"/>
    <w:rsid w:val="008B0898"/>
    <w:rsid w:val="008B17DF"/>
    <w:rsid w:val="008B24DD"/>
    <w:rsid w:val="008B2581"/>
    <w:rsid w:val="008B2A2B"/>
    <w:rsid w:val="008B3CF2"/>
    <w:rsid w:val="008B3EA9"/>
    <w:rsid w:val="008B6806"/>
    <w:rsid w:val="008B69CE"/>
    <w:rsid w:val="008C046F"/>
    <w:rsid w:val="008C09B9"/>
    <w:rsid w:val="008C14F5"/>
    <w:rsid w:val="008C1EBE"/>
    <w:rsid w:val="008C245A"/>
    <w:rsid w:val="008C2517"/>
    <w:rsid w:val="008C28E9"/>
    <w:rsid w:val="008C2C83"/>
    <w:rsid w:val="008C45AD"/>
    <w:rsid w:val="008C5D6F"/>
    <w:rsid w:val="008C5EF1"/>
    <w:rsid w:val="008C68EB"/>
    <w:rsid w:val="008C73D9"/>
    <w:rsid w:val="008C770E"/>
    <w:rsid w:val="008C7861"/>
    <w:rsid w:val="008C786E"/>
    <w:rsid w:val="008C7DFE"/>
    <w:rsid w:val="008D0C91"/>
    <w:rsid w:val="008D178E"/>
    <w:rsid w:val="008D2969"/>
    <w:rsid w:val="008D3ADE"/>
    <w:rsid w:val="008D6401"/>
    <w:rsid w:val="008D6660"/>
    <w:rsid w:val="008D7619"/>
    <w:rsid w:val="008D7A22"/>
    <w:rsid w:val="008E0DE8"/>
    <w:rsid w:val="008E38FE"/>
    <w:rsid w:val="008E5E55"/>
    <w:rsid w:val="008E6297"/>
    <w:rsid w:val="008E6EF1"/>
    <w:rsid w:val="008E7F83"/>
    <w:rsid w:val="008F0442"/>
    <w:rsid w:val="008F07E2"/>
    <w:rsid w:val="008F0B10"/>
    <w:rsid w:val="008F2D17"/>
    <w:rsid w:val="008F3868"/>
    <w:rsid w:val="008F3B14"/>
    <w:rsid w:val="008F3D16"/>
    <w:rsid w:val="008F4193"/>
    <w:rsid w:val="008F4673"/>
    <w:rsid w:val="008F4ED1"/>
    <w:rsid w:val="008F6F7D"/>
    <w:rsid w:val="00900C59"/>
    <w:rsid w:val="00900F72"/>
    <w:rsid w:val="00900FDF"/>
    <w:rsid w:val="00901372"/>
    <w:rsid w:val="00901499"/>
    <w:rsid w:val="00901910"/>
    <w:rsid w:val="00901C13"/>
    <w:rsid w:val="0090298D"/>
    <w:rsid w:val="00903770"/>
    <w:rsid w:val="009055E0"/>
    <w:rsid w:val="00911C68"/>
    <w:rsid w:val="0091293C"/>
    <w:rsid w:val="009150AD"/>
    <w:rsid w:val="009170F1"/>
    <w:rsid w:val="00920811"/>
    <w:rsid w:val="00920925"/>
    <w:rsid w:val="00924B3E"/>
    <w:rsid w:val="00925B25"/>
    <w:rsid w:val="009264BB"/>
    <w:rsid w:val="0092682B"/>
    <w:rsid w:val="00927267"/>
    <w:rsid w:val="00927C6F"/>
    <w:rsid w:val="0093009C"/>
    <w:rsid w:val="0093041C"/>
    <w:rsid w:val="00930680"/>
    <w:rsid w:val="00930DEB"/>
    <w:rsid w:val="00931631"/>
    <w:rsid w:val="00934101"/>
    <w:rsid w:val="00934566"/>
    <w:rsid w:val="00940130"/>
    <w:rsid w:val="009407C9"/>
    <w:rsid w:val="0094097C"/>
    <w:rsid w:val="00940BEB"/>
    <w:rsid w:val="00940EF5"/>
    <w:rsid w:val="009412B3"/>
    <w:rsid w:val="00941594"/>
    <w:rsid w:val="00941CA5"/>
    <w:rsid w:val="00945392"/>
    <w:rsid w:val="009474E4"/>
    <w:rsid w:val="00947D63"/>
    <w:rsid w:val="00950114"/>
    <w:rsid w:val="0095032D"/>
    <w:rsid w:val="00951266"/>
    <w:rsid w:val="00951C8E"/>
    <w:rsid w:val="00953D97"/>
    <w:rsid w:val="00953F77"/>
    <w:rsid w:val="00954429"/>
    <w:rsid w:val="00956222"/>
    <w:rsid w:val="0095669F"/>
    <w:rsid w:val="00957D5D"/>
    <w:rsid w:val="00957E9C"/>
    <w:rsid w:val="00960846"/>
    <w:rsid w:val="009625E5"/>
    <w:rsid w:val="00963406"/>
    <w:rsid w:val="00963515"/>
    <w:rsid w:val="00964094"/>
    <w:rsid w:val="00964562"/>
    <w:rsid w:val="00965647"/>
    <w:rsid w:val="00965C74"/>
    <w:rsid w:val="00965EA6"/>
    <w:rsid w:val="00966722"/>
    <w:rsid w:val="00967C75"/>
    <w:rsid w:val="009706A9"/>
    <w:rsid w:val="009708F0"/>
    <w:rsid w:val="009720F7"/>
    <w:rsid w:val="0097307A"/>
    <w:rsid w:val="00973279"/>
    <w:rsid w:val="0097351C"/>
    <w:rsid w:val="0097513C"/>
    <w:rsid w:val="009756F6"/>
    <w:rsid w:val="0097625E"/>
    <w:rsid w:val="009776EB"/>
    <w:rsid w:val="00977A4F"/>
    <w:rsid w:val="00977D61"/>
    <w:rsid w:val="00980F6A"/>
    <w:rsid w:val="0098197D"/>
    <w:rsid w:val="00982BC4"/>
    <w:rsid w:val="009835CA"/>
    <w:rsid w:val="00987289"/>
    <w:rsid w:val="00987E84"/>
    <w:rsid w:val="00993985"/>
    <w:rsid w:val="00993F79"/>
    <w:rsid w:val="00994206"/>
    <w:rsid w:val="00994EB8"/>
    <w:rsid w:val="00996A24"/>
    <w:rsid w:val="009A2268"/>
    <w:rsid w:val="009A2983"/>
    <w:rsid w:val="009A2D85"/>
    <w:rsid w:val="009A2FF6"/>
    <w:rsid w:val="009A3DE6"/>
    <w:rsid w:val="009A42ED"/>
    <w:rsid w:val="009A4E7F"/>
    <w:rsid w:val="009A573F"/>
    <w:rsid w:val="009A5B31"/>
    <w:rsid w:val="009A5C6E"/>
    <w:rsid w:val="009A5C77"/>
    <w:rsid w:val="009B0815"/>
    <w:rsid w:val="009B14F6"/>
    <w:rsid w:val="009B1C2F"/>
    <w:rsid w:val="009B1DD7"/>
    <w:rsid w:val="009B4008"/>
    <w:rsid w:val="009B4DA7"/>
    <w:rsid w:val="009B66BC"/>
    <w:rsid w:val="009C1203"/>
    <w:rsid w:val="009C1551"/>
    <w:rsid w:val="009C16C1"/>
    <w:rsid w:val="009C1FE0"/>
    <w:rsid w:val="009C2342"/>
    <w:rsid w:val="009C39C3"/>
    <w:rsid w:val="009C7E63"/>
    <w:rsid w:val="009C7F5A"/>
    <w:rsid w:val="009D0715"/>
    <w:rsid w:val="009D1C32"/>
    <w:rsid w:val="009D2465"/>
    <w:rsid w:val="009D259E"/>
    <w:rsid w:val="009D2FBE"/>
    <w:rsid w:val="009D4DBE"/>
    <w:rsid w:val="009D659C"/>
    <w:rsid w:val="009D75FC"/>
    <w:rsid w:val="009E001A"/>
    <w:rsid w:val="009E0B60"/>
    <w:rsid w:val="009E1845"/>
    <w:rsid w:val="009E1E25"/>
    <w:rsid w:val="009E23D9"/>
    <w:rsid w:val="009E3317"/>
    <w:rsid w:val="009E3F88"/>
    <w:rsid w:val="009E473F"/>
    <w:rsid w:val="009E4A73"/>
    <w:rsid w:val="009E570C"/>
    <w:rsid w:val="009E7368"/>
    <w:rsid w:val="009F09B3"/>
    <w:rsid w:val="009F0DA6"/>
    <w:rsid w:val="009F27AA"/>
    <w:rsid w:val="009F2F62"/>
    <w:rsid w:val="009F31D6"/>
    <w:rsid w:val="009F5453"/>
    <w:rsid w:val="009F72B6"/>
    <w:rsid w:val="009F770E"/>
    <w:rsid w:val="00A00768"/>
    <w:rsid w:val="00A00860"/>
    <w:rsid w:val="00A01413"/>
    <w:rsid w:val="00A03AD0"/>
    <w:rsid w:val="00A06BB2"/>
    <w:rsid w:val="00A06DDC"/>
    <w:rsid w:val="00A076F8"/>
    <w:rsid w:val="00A100FA"/>
    <w:rsid w:val="00A14186"/>
    <w:rsid w:val="00A172B2"/>
    <w:rsid w:val="00A20092"/>
    <w:rsid w:val="00A20A40"/>
    <w:rsid w:val="00A2134D"/>
    <w:rsid w:val="00A22613"/>
    <w:rsid w:val="00A231E3"/>
    <w:rsid w:val="00A23A68"/>
    <w:rsid w:val="00A243B7"/>
    <w:rsid w:val="00A27B05"/>
    <w:rsid w:val="00A301CC"/>
    <w:rsid w:val="00A31AA6"/>
    <w:rsid w:val="00A3259B"/>
    <w:rsid w:val="00A362CF"/>
    <w:rsid w:val="00A36DFC"/>
    <w:rsid w:val="00A4299F"/>
    <w:rsid w:val="00A42EC4"/>
    <w:rsid w:val="00A43127"/>
    <w:rsid w:val="00A43297"/>
    <w:rsid w:val="00A43486"/>
    <w:rsid w:val="00A4746F"/>
    <w:rsid w:val="00A5024B"/>
    <w:rsid w:val="00A50DD3"/>
    <w:rsid w:val="00A51B97"/>
    <w:rsid w:val="00A52459"/>
    <w:rsid w:val="00A52661"/>
    <w:rsid w:val="00A5300C"/>
    <w:rsid w:val="00A530B7"/>
    <w:rsid w:val="00A547D9"/>
    <w:rsid w:val="00A548EF"/>
    <w:rsid w:val="00A55956"/>
    <w:rsid w:val="00A55B12"/>
    <w:rsid w:val="00A572EE"/>
    <w:rsid w:val="00A57A87"/>
    <w:rsid w:val="00A602FB"/>
    <w:rsid w:val="00A60DC5"/>
    <w:rsid w:val="00A614EA"/>
    <w:rsid w:val="00A61E12"/>
    <w:rsid w:val="00A63042"/>
    <w:rsid w:val="00A6401A"/>
    <w:rsid w:val="00A64AC2"/>
    <w:rsid w:val="00A66FB0"/>
    <w:rsid w:val="00A67413"/>
    <w:rsid w:val="00A675B3"/>
    <w:rsid w:val="00A676EB"/>
    <w:rsid w:val="00A6781E"/>
    <w:rsid w:val="00A70AFB"/>
    <w:rsid w:val="00A71203"/>
    <w:rsid w:val="00A71218"/>
    <w:rsid w:val="00A7331E"/>
    <w:rsid w:val="00A73598"/>
    <w:rsid w:val="00A7540A"/>
    <w:rsid w:val="00A7577F"/>
    <w:rsid w:val="00A75B54"/>
    <w:rsid w:val="00A75FA3"/>
    <w:rsid w:val="00A80450"/>
    <w:rsid w:val="00A83766"/>
    <w:rsid w:val="00A84243"/>
    <w:rsid w:val="00A848D3"/>
    <w:rsid w:val="00A84AD1"/>
    <w:rsid w:val="00A85090"/>
    <w:rsid w:val="00A86CC5"/>
    <w:rsid w:val="00A874EA"/>
    <w:rsid w:val="00A879D6"/>
    <w:rsid w:val="00A87D6D"/>
    <w:rsid w:val="00A90580"/>
    <w:rsid w:val="00A933B9"/>
    <w:rsid w:val="00A93632"/>
    <w:rsid w:val="00A93C9A"/>
    <w:rsid w:val="00A9412D"/>
    <w:rsid w:val="00A973AD"/>
    <w:rsid w:val="00AA0D2C"/>
    <w:rsid w:val="00AA0DA1"/>
    <w:rsid w:val="00AA1CAF"/>
    <w:rsid w:val="00AA1FB8"/>
    <w:rsid w:val="00AA23A9"/>
    <w:rsid w:val="00AA2985"/>
    <w:rsid w:val="00AA32E2"/>
    <w:rsid w:val="00AA487B"/>
    <w:rsid w:val="00AA60FA"/>
    <w:rsid w:val="00AA6916"/>
    <w:rsid w:val="00AA70AB"/>
    <w:rsid w:val="00AB1680"/>
    <w:rsid w:val="00AB18E9"/>
    <w:rsid w:val="00AB203F"/>
    <w:rsid w:val="00AB28EC"/>
    <w:rsid w:val="00AB2E31"/>
    <w:rsid w:val="00AB3C7F"/>
    <w:rsid w:val="00AB412B"/>
    <w:rsid w:val="00AB4F16"/>
    <w:rsid w:val="00AB6614"/>
    <w:rsid w:val="00AB7A5F"/>
    <w:rsid w:val="00AC263C"/>
    <w:rsid w:val="00AC28C8"/>
    <w:rsid w:val="00AC6D58"/>
    <w:rsid w:val="00AD070E"/>
    <w:rsid w:val="00AD1237"/>
    <w:rsid w:val="00AD1936"/>
    <w:rsid w:val="00AD205C"/>
    <w:rsid w:val="00AD5641"/>
    <w:rsid w:val="00AD6078"/>
    <w:rsid w:val="00AD6119"/>
    <w:rsid w:val="00AD75DB"/>
    <w:rsid w:val="00AE06C7"/>
    <w:rsid w:val="00AE0706"/>
    <w:rsid w:val="00AE12B5"/>
    <w:rsid w:val="00AE2500"/>
    <w:rsid w:val="00AE2CEB"/>
    <w:rsid w:val="00AE325E"/>
    <w:rsid w:val="00AE5432"/>
    <w:rsid w:val="00AE55E9"/>
    <w:rsid w:val="00AE5FC4"/>
    <w:rsid w:val="00AE61F6"/>
    <w:rsid w:val="00AE63D4"/>
    <w:rsid w:val="00AF3221"/>
    <w:rsid w:val="00AF35BC"/>
    <w:rsid w:val="00AF3BD7"/>
    <w:rsid w:val="00AF4D54"/>
    <w:rsid w:val="00AF5457"/>
    <w:rsid w:val="00AF737F"/>
    <w:rsid w:val="00B00C09"/>
    <w:rsid w:val="00B017B4"/>
    <w:rsid w:val="00B01918"/>
    <w:rsid w:val="00B01E93"/>
    <w:rsid w:val="00B0223F"/>
    <w:rsid w:val="00B0678A"/>
    <w:rsid w:val="00B10944"/>
    <w:rsid w:val="00B10A52"/>
    <w:rsid w:val="00B121AD"/>
    <w:rsid w:val="00B1335E"/>
    <w:rsid w:val="00B1585F"/>
    <w:rsid w:val="00B166B9"/>
    <w:rsid w:val="00B16AFC"/>
    <w:rsid w:val="00B17B8D"/>
    <w:rsid w:val="00B20E71"/>
    <w:rsid w:val="00B215D4"/>
    <w:rsid w:val="00B22932"/>
    <w:rsid w:val="00B2493A"/>
    <w:rsid w:val="00B26154"/>
    <w:rsid w:val="00B261A0"/>
    <w:rsid w:val="00B2700F"/>
    <w:rsid w:val="00B276E5"/>
    <w:rsid w:val="00B32155"/>
    <w:rsid w:val="00B33327"/>
    <w:rsid w:val="00B35125"/>
    <w:rsid w:val="00B35802"/>
    <w:rsid w:val="00B4170D"/>
    <w:rsid w:val="00B41DFB"/>
    <w:rsid w:val="00B41EEE"/>
    <w:rsid w:val="00B41EF8"/>
    <w:rsid w:val="00B42AF1"/>
    <w:rsid w:val="00B4436A"/>
    <w:rsid w:val="00B4720A"/>
    <w:rsid w:val="00B47BE5"/>
    <w:rsid w:val="00B50EE2"/>
    <w:rsid w:val="00B51500"/>
    <w:rsid w:val="00B518C6"/>
    <w:rsid w:val="00B51C21"/>
    <w:rsid w:val="00B53D1C"/>
    <w:rsid w:val="00B53E62"/>
    <w:rsid w:val="00B53F2E"/>
    <w:rsid w:val="00B54221"/>
    <w:rsid w:val="00B56AFB"/>
    <w:rsid w:val="00B6170C"/>
    <w:rsid w:val="00B61E5B"/>
    <w:rsid w:val="00B63046"/>
    <w:rsid w:val="00B64257"/>
    <w:rsid w:val="00B65253"/>
    <w:rsid w:val="00B67B8A"/>
    <w:rsid w:val="00B706AA"/>
    <w:rsid w:val="00B707F6"/>
    <w:rsid w:val="00B71C38"/>
    <w:rsid w:val="00B728BC"/>
    <w:rsid w:val="00B72F01"/>
    <w:rsid w:val="00B739A1"/>
    <w:rsid w:val="00B73DBC"/>
    <w:rsid w:val="00B7405A"/>
    <w:rsid w:val="00B76276"/>
    <w:rsid w:val="00B8046E"/>
    <w:rsid w:val="00B82700"/>
    <w:rsid w:val="00B843EF"/>
    <w:rsid w:val="00B86DA4"/>
    <w:rsid w:val="00B87BEE"/>
    <w:rsid w:val="00B921BC"/>
    <w:rsid w:val="00B936E0"/>
    <w:rsid w:val="00B95F0A"/>
    <w:rsid w:val="00B97A32"/>
    <w:rsid w:val="00BA1F2C"/>
    <w:rsid w:val="00BA2291"/>
    <w:rsid w:val="00BA307D"/>
    <w:rsid w:val="00BA31AF"/>
    <w:rsid w:val="00BA3C32"/>
    <w:rsid w:val="00BA4A38"/>
    <w:rsid w:val="00BA4EFC"/>
    <w:rsid w:val="00BA584D"/>
    <w:rsid w:val="00BA5F31"/>
    <w:rsid w:val="00BA64CD"/>
    <w:rsid w:val="00BA7025"/>
    <w:rsid w:val="00BA7D3C"/>
    <w:rsid w:val="00BA7E24"/>
    <w:rsid w:val="00BB0703"/>
    <w:rsid w:val="00BB150C"/>
    <w:rsid w:val="00BB192E"/>
    <w:rsid w:val="00BB1A9C"/>
    <w:rsid w:val="00BB1FDF"/>
    <w:rsid w:val="00BB261D"/>
    <w:rsid w:val="00BB37FE"/>
    <w:rsid w:val="00BB4E4B"/>
    <w:rsid w:val="00BB52AA"/>
    <w:rsid w:val="00BB78C5"/>
    <w:rsid w:val="00BB7FAC"/>
    <w:rsid w:val="00BC0513"/>
    <w:rsid w:val="00BC0BAF"/>
    <w:rsid w:val="00BC1389"/>
    <w:rsid w:val="00BC266B"/>
    <w:rsid w:val="00BC2DDF"/>
    <w:rsid w:val="00BC3991"/>
    <w:rsid w:val="00BC7F6C"/>
    <w:rsid w:val="00BD0BCB"/>
    <w:rsid w:val="00BD108F"/>
    <w:rsid w:val="00BD174D"/>
    <w:rsid w:val="00BD1C1B"/>
    <w:rsid w:val="00BD21C7"/>
    <w:rsid w:val="00BD4B7A"/>
    <w:rsid w:val="00BD59B5"/>
    <w:rsid w:val="00BD6005"/>
    <w:rsid w:val="00BD620B"/>
    <w:rsid w:val="00BD6A07"/>
    <w:rsid w:val="00BD7888"/>
    <w:rsid w:val="00BE0AD3"/>
    <w:rsid w:val="00BE1E0F"/>
    <w:rsid w:val="00BE3985"/>
    <w:rsid w:val="00BE4610"/>
    <w:rsid w:val="00BE4A12"/>
    <w:rsid w:val="00BE4B67"/>
    <w:rsid w:val="00BE5244"/>
    <w:rsid w:val="00BE695D"/>
    <w:rsid w:val="00BE7E2A"/>
    <w:rsid w:val="00BF133E"/>
    <w:rsid w:val="00BF2166"/>
    <w:rsid w:val="00BF350E"/>
    <w:rsid w:val="00BF3A41"/>
    <w:rsid w:val="00BF3FA0"/>
    <w:rsid w:val="00BF41F8"/>
    <w:rsid w:val="00BF46FA"/>
    <w:rsid w:val="00BF4DD3"/>
    <w:rsid w:val="00C02AA9"/>
    <w:rsid w:val="00C04F54"/>
    <w:rsid w:val="00C050C9"/>
    <w:rsid w:val="00C054E4"/>
    <w:rsid w:val="00C06A83"/>
    <w:rsid w:val="00C10364"/>
    <w:rsid w:val="00C10E3C"/>
    <w:rsid w:val="00C128AA"/>
    <w:rsid w:val="00C15B74"/>
    <w:rsid w:val="00C171ED"/>
    <w:rsid w:val="00C17A33"/>
    <w:rsid w:val="00C21241"/>
    <w:rsid w:val="00C221DE"/>
    <w:rsid w:val="00C22ACD"/>
    <w:rsid w:val="00C24017"/>
    <w:rsid w:val="00C24D2C"/>
    <w:rsid w:val="00C251E6"/>
    <w:rsid w:val="00C26A5D"/>
    <w:rsid w:val="00C276B1"/>
    <w:rsid w:val="00C30C18"/>
    <w:rsid w:val="00C32FC7"/>
    <w:rsid w:val="00C3330F"/>
    <w:rsid w:val="00C34C39"/>
    <w:rsid w:val="00C34D8C"/>
    <w:rsid w:val="00C35D51"/>
    <w:rsid w:val="00C4060A"/>
    <w:rsid w:val="00C40744"/>
    <w:rsid w:val="00C413A6"/>
    <w:rsid w:val="00C4197A"/>
    <w:rsid w:val="00C42206"/>
    <w:rsid w:val="00C42F3A"/>
    <w:rsid w:val="00C45889"/>
    <w:rsid w:val="00C5446E"/>
    <w:rsid w:val="00C55727"/>
    <w:rsid w:val="00C55F4F"/>
    <w:rsid w:val="00C6131C"/>
    <w:rsid w:val="00C6186C"/>
    <w:rsid w:val="00C619A9"/>
    <w:rsid w:val="00C61EDA"/>
    <w:rsid w:val="00C635ED"/>
    <w:rsid w:val="00C64E22"/>
    <w:rsid w:val="00C64EC1"/>
    <w:rsid w:val="00C65125"/>
    <w:rsid w:val="00C705D5"/>
    <w:rsid w:val="00C707FF"/>
    <w:rsid w:val="00C71E1A"/>
    <w:rsid w:val="00C72710"/>
    <w:rsid w:val="00C72964"/>
    <w:rsid w:val="00C734B2"/>
    <w:rsid w:val="00C744E6"/>
    <w:rsid w:val="00C75603"/>
    <w:rsid w:val="00C75C9B"/>
    <w:rsid w:val="00C763A8"/>
    <w:rsid w:val="00C77F63"/>
    <w:rsid w:val="00C81FBD"/>
    <w:rsid w:val="00C82281"/>
    <w:rsid w:val="00C8567C"/>
    <w:rsid w:val="00C8718E"/>
    <w:rsid w:val="00C90C49"/>
    <w:rsid w:val="00C9267A"/>
    <w:rsid w:val="00C952E9"/>
    <w:rsid w:val="00C954E8"/>
    <w:rsid w:val="00C965A4"/>
    <w:rsid w:val="00CA277D"/>
    <w:rsid w:val="00CA2D9C"/>
    <w:rsid w:val="00CA34C4"/>
    <w:rsid w:val="00CA4E45"/>
    <w:rsid w:val="00CA5E97"/>
    <w:rsid w:val="00CA6FD3"/>
    <w:rsid w:val="00CB1E66"/>
    <w:rsid w:val="00CB242D"/>
    <w:rsid w:val="00CB2EFB"/>
    <w:rsid w:val="00CB5D4B"/>
    <w:rsid w:val="00CB6B46"/>
    <w:rsid w:val="00CC0706"/>
    <w:rsid w:val="00CC09C3"/>
    <w:rsid w:val="00CC134A"/>
    <w:rsid w:val="00CC1509"/>
    <w:rsid w:val="00CC3443"/>
    <w:rsid w:val="00CC35AC"/>
    <w:rsid w:val="00CC6055"/>
    <w:rsid w:val="00CC61E2"/>
    <w:rsid w:val="00CC6509"/>
    <w:rsid w:val="00CD044B"/>
    <w:rsid w:val="00CD07BC"/>
    <w:rsid w:val="00CD25C8"/>
    <w:rsid w:val="00CD2730"/>
    <w:rsid w:val="00CD3062"/>
    <w:rsid w:val="00CD59CA"/>
    <w:rsid w:val="00CD5F0D"/>
    <w:rsid w:val="00CE089F"/>
    <w:rsid w:val="00CE1A0F"/>
    <w:rsid w:val="00CE3CA8"/>
    <w:rsid w:val="00CE3F5E"/>
    <w:rsid w:val="00CE4584"/>
    <w:rsid w:val="00CE60A8"/>
    <w:rsid w:val="00CE7A99"/>
    <w:rsid w:val="00CF06BA"/>
    <w:rsid w:val="00CF0EAB"/>
    <w:rsid w:val="00CF1F7B"/>
    <w:rsid w:val="00CF20C2"/>
    <w:rsid w:val="00CF2F94"/>
    <w:rsid w:val="00CF3F37"/>
    <w:rsid w:val="00CF44AF"/>
    <w:rsid w:val="00CF483B"/>
    <w:rsid w:val="00CF48DD"/>
    <w:rsid w:val="00CF5331"/>
    <w:rsid w:val="00CF5408"/>
    <w:rsid w:val="00CF584F"/>
    <w:rsid w:val="00CF66AD"/>
    <w:rsid w:val="00CF7382"/>
    <w:rsid w:val="00CF744A"/>
    <w:rsid w:val="00D01A0A"/>
    <w:rsid w:val="00D03C82"/>
    <w:rsid w:val="00D04219"/>
    <w:rsid w:val="00D045B0"/>
    <w:rsid w:val="00D058D6"/>
    <w:rsid w:val="00D05F4C"/>
    <w:rsid w:val="00D062CE"/>
    <w:rsid w:val="00D11A4A"/>
    <w:rsid w:val="00D1299A"/>
    <w:rsid w:val="00D156B2"/>
    <w:rsid w:val="00D204EA"/>
    <w:rsid w:val="00D207B7"/>
    <w:rsid w:val="00D20F86"/>
    <w:rsid w:val="00D21359"/>
    <w:rsid w:val="00D21D25"/>
    <w:rsid w:val="00D21ED5"/>
    <w:rsid w:val="00D227A7"/>
    <w:rsid w:val="00D228BE"/>
    <w:rsid w:val="00D22A03"/>
    <w:rsid w:val="00D23502"/>
    <w:rsid w:val="00D242C6"/>
    <w:rsid w:val="00D253AF"/>
    <w:rsid w:val="00D27A12"/>
    <w:rsid w:val="00D3143F"/>
    <w:rsid w:val="00D36D53"/>
    <w:rsid w:val="00D36E3A"/>
    <w:rsid w:val="00D450C0"/>
    <w:rsid w:val="00D47F11"/>
    <w:rsid w:val="00D47FAA"/>
    <w:rsid w:val="00D50B70"/>
    <w:rsid w:val="00D51DB2"/>
    <w:rsid w:val="00D525C1"/>
    <w:rsid w:val="00D52623"/>
    <w:rsid w:val="00D52AD6"/>
    <w:rsid w:val="00D52FA4"/>
    <w:rsid w:val="00D54353"/>
    <w:rsid w:val="00D5535B"/>
    <w:rsid w:val="00D56682"/>
    <w:rsid w:val="00D5772C"/>
    <w:rsid w:val="00D60380"/>
    <w:rsid w:val="00D60577"/>
    <w:rsid w:val="00D60C99"/>
    <w:rsid w:val="00D61843"/>
    <w:rsid w:val="00D6238A"/>
    <w:rsid w:val="00D62DAE"/>
    <w:rsid w:val="00D641D8"/>
    <w:rsid w:val="00D65A87"/>
    <w:rsid w:val="00D662F0"/>
    <w:rsid w:val="00D66C82"/>
    <w:rsid w:val="00D67625"/>
    <w:rsid w:val="00D70B62"/>
    <w:rsid w:val="00D72918"/>
    <w:rsid w:val="00D72FDA"/>
    <w:rsid w:val="00D7337B"/>
    <w:rsid w:val="00D74A69"/>
    <w:rsid w:val="00D7518C"/>
    <w:rsid w:val="00D772B5"/>
    <w:rsid w:val="00D77E86"/>
    <w:rsid w:val="00D8051C"/>
    <w:rsid w:val="00D808C4"/>
    <w:rsid w:val="00D8597E"/>
    <w:rsid w:val="00D864CA"/>
    <w:rsid w:val="00D90495"/>
    <w:rsid w:val="00D906AF"/>
    <w:rsid w:val="00D9654C"/>
    <w:rsid w:val="00D96BA8"/>
    <w:rsid w:val="00D97970"/>
    <w:rsid w:val="00DA3AD2"/>
    <w:rsid w:val="00DA44DA"/>
    <w:rsid w:val="00DA56E6"/>
    <w:rsid w:val="00DB175A"/>
    <w:rsid w:val="00DB178C"/>
    <w:rsid w:val="00DB2188"/>
    <w:rsid w:val="00DB3EDA"/>
    <w:rsid w:val="00DB47E4"/>
    <w:rsid w:val="00DB4AB7"/>
    <w:rsid w:val="00DB611A"/>
    <w:rsid w:val="00DB6732"/>
    <w:rsid w:val="00DB6765"/>
    <w:rsid w:val="00DB6BFA"/>
    <w:rsid w:val="00DB6D11"/>
    <w:rsid w:val="00DB70CB"/>
    <w:rsid w:val="00DC41D5"/>
    <w:rsid w:val="00DC4F04"/>
    <w:rsid w:val="00DC587F"/>
    <w:rsid w:val="00DC6848"/>
    <w:rsid w:val="00DD0A7E"/>
    <w:rsid w:val="00DD15A7"/>
    <w:rsid w:val="00DD1F98"/>
    <w:rsid w:val="00DD401E"/>
    <w:rsid w:val="00DD4AE4"/>
    <w:rsid w:val="00DD55DD"/>
    <w:rsid w:val="00DE0F5F"/>
    <w:rsid w:val="00DE1754"/>
    <w:rsid w:val="00DE17BD"/>
    <w:rsid w:val="00DE1932"/>
    <w:rsid w:val="00DE2F43"/>
    <w:rsid w:val="00DE4576"/>
    <w:rsid w:val="00DE5DFB"/>
    <w:rsid w:val="00DE638D"/>
    <w:rsid w:val="00DF1819"/>
    <w:rsid w:val="00DF237C"/>
    <w:rsid w:val="00DF2C23"/>
    <w:rsid w:val="00DF4183"/>
    <w:rsid w:val="00DF4983"/>
    <w:rsid w:val="00DF6556"/>
    <w:rsid w:val="00E002F9"/>
    <w:rsid w:val="00E006B7"/>
    <w:rsid w:val="00E02659"/>
    <w:rsid w:val="00E031CA"/>
    <w:rsid w:val="00E0324E"/>
    <w:rsid w:val="00E03537"/>
    <w:rsid w:val="00E05DC2"/>
    <w:rsid w:val="00E05E78"/>
    <w:rsid w:val="00E06967"/>
    <w:rsid w:val="00E0765F"/>
    <w:rsid w:val="00E117EB"/>
    <w:rsid w:val="00E12ED9"/>
    <w:rsid w:val="00E14741"/>
    <w:rsid w:val="00E16397"/>
    <w:rsid w:val="00E20A89"/>
    <w:rsid w:val="00E21EA4"/>
    <w:rsid w:val="00E21FC7"/>
    <w:rsid w:val="00E220B8"/>
    <w:rsid w:val="00E23127"/>
    <w:rsid w:val="00E23C3B"/>
    <w:rsid w:val="00E23E0B"/>
    <w:rsid w:val="00E249E8"/>
    <w:rsid w:val="00E2680C"/>
    <w:rsid w:val="00E30310"/>
    <w:rsid w:val="00E33CD0"/>
    <w:rsid w:val="00E33D45"/>
    <w:rsid w:val="00E340EB"/>
    <w:rsid w:val="00E364C1"/>
    <w:rsid w:val="00E36940"/>
    <w:rsid w:val="00E36B56"/>
    <w:rsid w:val="00E3732D"/>
    <w:rsid w:val="00E37896"/>
    <w:rsid w:val="00E400C4"/>
    <w:rsid w:val="00E40788"/>
    <w:rsid w:val="00E42535"/>
    <w:rsid w:val="00E4385A"/>
    <w:rsid w:val="00E43BA3"/>
    <w:rsid w:val="00E43D88"/>
    <w:rsid w:val="00E46483"/>
    <w:rsid w:val="00E4678F"/>
    <w:rsid w:val="00E4744C"/>
    <w:rsid w:val="00E47FFA"/>
    <w:rsid w:val="00E5114E"/>
    <w:rsid w:val="00E512AF"/>
    <w:rsid w:val="00E53CB0"/>
    <w:rsid w:val="00E54F13"/>
    <w:rsid w:val="00E559C0"/>
    <w:rsid w:val="00E55D6E"/>
    <w:rsid w:val="00E57171"/>
    <w:rsid w:val="00E5732C"/>
    <w:rsid w:val="00E5768E"/>
    <w:rsid w:val="00E579A3"/>
    <w:rsid w:val="00E57C81"/>
    <w:rsid w:val="00E614B6"/>
    <w:rsid w:val="00E62240"/>
    <w:rsid w:val="00E63012"/>
    <w:rsid w:val="00E633D8"/>
    <w:rsid w:val="00E65C8E"/>
    <w:rsid w:val="00E6633C"/>
    <w:rsid w:val="00E67466"/>
    <w:rsid w:val="00E7012D"/>
    <w:rsid w:val="00E7054C"/>
    <w:rsid w:val="00E70B9E"/>
    <w:rsid w:val="00E71507"/>
    <w:rsid w:val="00E72760"/>
    <w:rsid w:val="00E72866"/>
    <w:rsid w:val="00E72AC4"/>
    <w:rsid w:val="00E7382B"/>
    <w:rsid w:val="00E738A0"/>
    <w:rsid w:val="00E75AA7"/>
    <w:rsid w:val="00E75DED"/>
    <w:rsid w:val="00E842B0"/>
    <w:rsid w:val="00E8554B"/>
    <w:rsid w:val="00E870A4"/>
    <w:rsid w:val="00E87BF6"/>
    <w:rsid w:val="00E91E79"/>
    <w:rsid w:val="00E92ECA"/>
    <w:rsid w:val="00E9363D"/>
    <w:rsid w:val="00E93A46"/>
    <w:rsid w:val="00E93C23"/>
    <w:rsid w:val="00E93DF5"/>
    <w:rsid w:val="00E93F93"/>
    <w:rsid w:val="00E96995"/>
    <w:rsid w:val="00E97EF9"/>
    <w:rsid w:val="00EA0C5C"/>
    <w:rsid w:val="00EA3C59"/>
    <w:rsid w:val="00EA4550"/>
    <w:rsid w:val="00EA4828"/>
    <w:rsid w:val="00EA5EB5"/>
    <w:rsid w:val="00EA6A32"/>
    <w:rsid w:val="00EA775B"/>
    <w:rsid w:val="00EA79E3"/>
    <w:rsid w:val="00EB0C06"/>
    <w:rsid w:val="00EB0E46"/>
    <w:rsid w:val="00EB24FF"/>
    <w:rsid w:val="00EB329B"/>
    <w:rsid w:val="00EB3AE8"/>
    <w:rsid w:val="00EC01CD"/>
    <w:rsid w:val="00EC3D24"/>
    <w:rsid w:val="00EC4049"/>
    <w:rsid w:val="00EC5E7C"/>
    <w:rsid w:val="00EC6C50"/>
    <w:rsid w:val="00EC77C1"/>
    <w:rsid w:val="00ED1CC3"/>
    <w:rsid w:val="00ED243F"/>
    <w:rsid w:val="00ED33BB"/>
    <w:rsid w:val="00ED3A94"/>
    <w:rsid w:val="00ED3D15"/>
    <w:rsid w:val="00ED4B99"/>
    <w:rsid w:val="00ED5D1D"/>
    <w:rsid w:val="00EE0114"/>
    <w:rsid w:val="00EE240F"/>
    <w:rsid w:val="00EE26EC"/>
    <w:rsid w:val="00EE2CFC"/>
    <w:rsid w:val="00EE3667"/>
    <w:rsid w:val="00EE384C"/>
    <w:rsid w:val="00EE6C2F"/>
    <w:rsid w:val="00EF01AC"/>
    <w:rsid w:val="00EF0823"/>
    <w:rsid w:val="00EF30F0"/>
    <w:rsid w:val="00EF55D3"/>
    <w:rsid w:val="00F01A31"/>
    <w:rsid w:val="00F02D85"/>
    <w:rsid w:val="00F0519B"/>
    <w:rsid w:val="00F05A5D"/>
    <w:rsid w:val="00F07F26"/>
    <w:rsid w:val="00F11689"/>
    <w:rsid w:val="00F1213E"/>
    <w:rsid w:val="00F122A9"/>
    <w:rsid w:val="00F12BF4"/>
    <w:rsid w:val="00F13044"/>
    <w:rsid w:val="00F1324E"/>
    <w:rsid w:val="00F14E93"/>
    <w:rsid w:val="00F15654"/>
    <w:rsid w:val="00F15FA2"/>
    <w:rsid w:val="00F1727C"/>
    <w:rsid w:val="00F173D8"/>
    <w:rsid w:val="00F2110E"/>
    <w:rsid w:val="00F22126"/>
    <w:rsid w:val="00F249FA"/>
    <w:rsid w:val="00F254AD"/>
    <w:rsid w:val="00F25925"/>
    <w:rsid w:val="00F27AD2"/>
    <w:rsid w:val="00F3033F"/>
    <w:rsid w:val="00F31F54"/>
    <w:rsid w:val="00F34E3C"/>
    <w:rsid w:val="00F35D72"/>
    <w:rsid w:val="00F36555"/>
    <w:rsid w:val="00F40CCB"/>
    <w:rsid w:val="00F41C6E"/>
    <w:rsid w:val="00F42E3F"/>
    <w:rsid w:val="00F43FA5"/>
    <w:rsid w:val="00F463C2"/>
    <w:rsid w:val="00F46A7A"/>
    <w:rsid w:val="00F47390"/>
    <w:rsid w:val="00F50D89"/>
    <w:rsid w:val="00F52CF9"/>
    <w:rsid w:val="00F530A2"/>
    <w:rsid w:val="00F53887"/>
    <w:rsid w:val="00F54915"/>
    <w:rsid w:val="00F57177"/>
    <w:rsid w:val="00F573A6"/>
    <w:rsid w:val="00F6066E"/>
    <w:rsid w:val="00F61787"/>
    <w:rsid w:val="00F622A7"/>
    <w:rsid w:val="00F636EF"/>
    <w:rsid w:val="00F6410C"/>
    <w:rsid w:val="00F64F2C"/>
    <w:rsid w:val="00F65E3A"/>
    <w:rsid w:val="00F65EB1"/>
    <w:rsid w:val="00F668D6"/>
    <w:rsid w:val="00F6713B"/>
    <w:rsid w:val="00F67421"/>
    <w:rsid w:val="00F700BC"/>
    <w:rsid w:val="00F7109B"/>
    <w:rsid w:val="00F7141C"/>
    <w:rsid w:val="00F71F51"/>
    <w:rsid w:val="00F72905"/>
    <w:rsid w:val="00F72E89"/>
    <w:rsid w:val="00F732B3"/>
    <w:rsid w:val="00F73684"/>
    <w:rsid w:val="00F73E43"/>
    <w:rsid w:val="00F7454C"/>
    <w:rsid w:val="00F7669F"/>
    <w:rsid w:val="00F80522"/>
    <w:rsid w:val="00F81238"/>
    <w:rsid w:val="00F816EA"/>
    <w:rsid w:val="00F82049"/>
    <w:rsid w:val="00F82939"/>
    <w:rsid w:val="00F849E8"/>
    <w:rsid w:val="00F84B74"/>
    <w:rsid w:val="00F856D9"/>
    <w:rsid w:val="00F870B1"/>
    <w:rsid w:val="00F9114D"/>
    <w:rsid w:val="00F91575"/>
    <w:rsid w:val="00F91DB3"/>
    <w:rsid w:val="00F91F3E"/>
    <w:rsid w:val="00F93617"/>
    <w:rsid w:val="00F9366C"/>
    <w:rsid w:val="00F93861"/>
    <w:rsid w:val="00F943B3"/>
    <w:rsid w:val="00F9484B"/>
    <w:rsid w:val="00F94F0F"/>
    <w:rsid w:val="00F94FFE"/>
    <w:rsid w:val="00F95B66"/>
    <w:rsid w:val="00F96C1C"/>
    <w:rsid w:val="00F96CAB"/>
    <w:rsid w:val="00F96D5E"/>
    <w:rsid w:val="00F96E7B"/>
    <w:rsid w:val="00F97200"/>
    <w:rsid w:val="00FA026F"/>
    <w:rsid w:val="00FA1A6B"/>
    <w:rsid w:val="00FA2959"/>
    <w:rsid w:val="00FA636F"/>
    <w:rsid w:val="00FB1648"/>
    <w:rsid w:val="00FB196B"/>
    <w:rsid w:val="00FB1A9F"/>
    <w:rsid w:val="00FB3238"/>
    <w:rsid w:val="00FB5A98"/>
    <w:rsid w:val="00FB5FE0"/>
    <w:rsid w:val="00FB670F"/>
    <w:rsid w:val="00FB6E44"/>
    <w:rsid w:val="00FB783F"/>
    <w:rsid w:val="00FC1CB0"/>
    <w:rsid w:val="00FC2565"/>
    <w:rsid w:val="00FC29B7"/>
    <w:rsid w:val="00FC2DE7"/>
    <w:rsid w:val="00FC527F"/>
    <w:rsid w:val="00FC545E"/>
    <w:rsid w:val="00FC69AC"/>
    <w:rsid w:val="00FC76FB"/>
    <w:rsid w:val="00FD0CA2"/>
    <w:rsid w:val="00FD206C"/>
    <w:rsid w:val="00FD29E3"/>
    <w:rsid w:val="00FD3B2C"/>
    <w:rsid w:val="00FD487B"/>
    <w:rsid w:val="00FD7074"/>
    <w:rsid w:val="00FD7326"/>
    <w:rsid w:val="00FD7D6C"/>
    <w:rsid w:val="00FE0737"/>
    <w:rsid w:val="00FE3368"/>
    <w:rsid w:val="00FE3C5E"/>
    <w:rsid w:val="00FE4AA4"/>
    <w:rsid w:val="00FE5E6B"/>
    <w:rsid w:val="00FE6361"/>
    <w:rsid w:val="00FE6D92"/>
    <w:rsid w:val="00FE7608"/>
    <w:rsid w:val="00FE7B3B"/>
    <w:rsid w:val="00FF0BA3"/>
    <w:rsid w:val="00FF18F8"/>
    <w:rsid w:val="00FF1F23"/>
    <w:rsid w:val="00FF4233"/>
    <w:rsid w:val="00FF4A54"/>
    <w:rsid w:val="00FF5380"/>
    <w:rsid w:val="00FF60CE"/>
    <w:rsid w:val="00FF6E1F"/>
    <w:rsid w:val="00FF76B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502"/>
    <w:rPr>
      <w:sz w:val="24"/>
      <w:szCs w:val="24"/>
    </w:rPr>
  </w:style>
  <w:style w:type="paragraph" w:styleId="1">
    <w:name w:val="heading 1"/>
    <w:aliases w:val=" Char"/>
    <w:basedOn w:val="a0"/>
    <w:next w:val="a0"/>
    <w:link w:val="10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2">
    <w:name w:val="heading 2"/>
    <w:basedOn w:val="a0"/>
    <w:next w:val="a0"/>
    <w:link w:val="20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0"/>
    <w:next w:val="a0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4">
    <w:name w:val="heading 4"/>
    <w:basedOn w:val="a0"/>
    <w:next w:val="a0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5">
    <w:name w:val="heading 5"/>
    <w:basedOn w:val="a0"/>
    <w:next w:val="a0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0"/>
    <w:next w:val="a0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7">
    <w:name w:val="heading 7"/>
    <w:basedOn w:val="a0"/>
    <w:next w:val="a0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8">
    <w:name w:val="heading 8"/>
    <w:basedOn w:val="a0"/>
    <w:next w:val="a0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9">
    <w:name w:val="heading 9"/>
    <w:basedOn w:val="a0"/>
    <w:next w:val="a0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D23502"/>
    <w:rPr>
      <w:b/>
      <w:bCs/>
    </w:rPr>
  </w:style>
  <w:style w:type="paragraph" w:customStyle="1" w:styleId="Listparagraf1">
    <w:name w:val="Listă paragraf1"/>
    <w:basedOn w:val="a0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unhideWhenUsed/>
    <w:rsid w:val="00D23502"/>
    <w:pPr>
      <w:tabs>
        <w:tab w:val="center" w:pos="4680"/>
        <w:tab w:val="right" w:pos="9360"/>
      </w:tabs>
    </w:pPr>
  </w:style>
  <w:style w:type="paragraph" w:styleId="a6">
    <w:name w:val="footer"/>
    <w:basedOn w:val="a0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basedOn w:val="a1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a1"/>
    <w:rsid w:val="00D23502"/>
  </w:style>
  <w:style w:type="character" w:customStyle="1" w:styleId="docheader">
    <w:name w:val="doc_header"/>
    <w:basedOn w:val="a1"/>
    <w:rsid w:val="00D23502"/>
  </w:style>
  <w:style w:type="paragraph" w:customStyle="1" w:styleId="CharChar">
    <w:name w:val="Знак Знак Char Char Знак"/>
    <w:basedOn w:val="a0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a0"/>
    <w:rsid w:val="00D23502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 Char Знак"/>
    <w:basedOn w:val="a1"/>
    <w:link w:val="1"/>
    <w:rsid w:val="00D23502"/>
    <w:rPr>
      <w:rFonts w:ascii="Arial" w:hAnsi="Arial"/>
      <w:b/>
      <w:bCs/>
      <w:sz w:val="22"/>
      <w:szCs w:val="24"/>
      <w:lang w:val="en-IE" w:eastAsia="en-US"/>
    </w:rPr>
  </w:style>
  <w:style w:type="paragraph" w:customStyle="1" w:styleId="11">
    <w:name w:val="Стиль1"/>
    <w:basedOn w:val="a0"/>
    <w:rsid w:val="00D23502"/>
    <w:rPr>
      <w:sz w:val="20"/>
      <w:szCs w:val="20"/>
      <w:lang w:val="en-GB" w:eastAsia="en-GB"/>
    </w:rPr>
  </w:style>
  <w:style w:type="paragraph" w:customStyle="1" w:styleId="21">
    <w:name w:val="Стиль2"/>
    <w:basedOn w:val="a0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0">
    <w:name w:val="Стиль3"/>
    <w:basedOn w:val="a0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0">
    <w:name w:val="Стиль4"/>
    <w:basedOn w:val="a0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0">
    <w:name w:val="Стиль5"/>
    <w:basedOn w:val="a0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a0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basedOn w:val="a1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a7">
    <w:name w:val="Body Text"/>
    <w:aliases w:val="Body Text Char Char"/>
    <w:basedOn w:val="a0"/>
    <w:link w:val="a8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basedOn w:val="a1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a8">
    <w:name w:val="Основной текст Знак"/>
    <w:aliases w:val="Body Text Char Char Знак"/>
    <w:basedOn w:val="a1"/>
    <w:link w:val="a7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a0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basedOn w:val="a1"/>
    <w:rsid w:val="00D23502"/>
    <w:rPr>
      <w:noProof w:val="0"/>
      <w:sz w:val="22"/>
      <w:lang w:val="en-GB" w:eastAsia="en-US" w:bidi="ar-SA"/>
    </w:rPr>
  </w:style>
  <w:style w:type="paragraph" w:styleId="a9">
    <w:name w:val="footnote text"/>
    <w:aliases w:val="Fußnote,Podrozdział,Fußnotentextf"/>
    <w:basedOn w:val="a0"/>
    <w:link w:val="aa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aa">
    <w:name w:val="Текст сноски Знак"/>
    <w:aliases w:val="Fußnote Знак,Podrozdział Знак,Fußnotentextf Знак"/>
    <w:basedOn w:val="a1"/>
    <w:link w:val="a9"/>
    <w:rsid w:val="00D23502"/>
    <w:rPr>
      <w:sz w:val="16"/>
      <w:szCs w:val="24"/>
      <w:lang w:val="en-GB" w:eastAsia="en-US" w:bidi="ar-SA"/>
    </w:rPr>
  </w:style>
  <w:style w:type="paragraph" w:styleId="ab">
    <w:name w:val="caption"/>
    <w:basedOn w:val="a0"/>
    <w:next w:val="a0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22">
    <w:name w:val="Body Text 2"/>
    <w:basedOn w:val="a0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23">
    <w:name w:val="Body Text Indent 2"/>
    <w:basedOn w:val="a0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ac">
    <w:name w:val="Body Text Indent"/>
    <w:basedOn w:val="a0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ad">
    <w:name w:val="Hyperlink"/>
    <w:basedOn w:val="a1"/>
    <w:uiPriority w:val="99"/>
    <w:rsid w:val="00D23502"/>
    <w:rPr>
      <w:color w:val="0000FF"/>
      <w:u w:val="single"/>
    </w:rPr>
  </w:style>
  <w:style w:type="paragraph" w:customStyle="1" w:styleId="12">
    <w:name w:val="Обычный (веб)1"/>
    <w:basedOn w:val="a0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a0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page number"/>
    <w:basedOn w:val="a1"/>
    <w:rsid w:val="00D23502"/>
  </w:style>
  <w:style w:type="paragraph" w:styleId="13">
    <w:name w:val="toc 1"/>
    <w:basedOn w:val="a0"/>
    <w:next w:val="a0"/>
    <w:autoRedefine/>
    <w:qFormat/>
    <w:rsid w:val="00D23502"/>
    <w:rPr>
      <w:sz w:val="20"/>
      <w:szCs w:val="20"/>
      <w:lang w:val="en-GB" w:eastAsia="en-GB"/>
    </w:rPr>
  </w:style>
  <w:style w:type="paragraph" w:styleId="af">
    <w:name w:val="Balloon Text"/>
    <w:basedOn w:val="a0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af0">
    <w:name w:val="Normal (Web)"/>
    <w:basedOn w:val="a0"/>
    <w:rsid w:val="00D23502"/>
    <w:pPr>
      <w:spacing w:before="100" w:beforeAutospacing="1" w:after="100" w:afterAutospacing="1"/>
    </w:pPr>
  </w:style>
  <w:style w:type="paragraph" w:styleId="af1">
    <w:name w:val="annotation text"/>
    <w:basedOn w:val="a0"/>
    <w:semiHidden/>
    <w:rsid w:val="00D23502"/>
    <w:rPr>
      <w:sz w:val="20"/>
      <w:szCs w:val="20"/>
      <w:lang w:val="en-GB" w:eastAsia="en-GB"/>
    </w:rPr>
  </w:style>
  <w:style w:type="paragraph" w:customStyle="1" w:styleId="14">
    <w:name w:val="Абзац списка1"/>
    <w:basedOn w:val="a0"/>
    <w:qFormat/>
    <w:rsid w:val="00D23502"/>
    <w:pPr>
      <w:ind w:left="720"/>
      <w:contextualSpacing/>
    </w:pPr>
  </w:style>
  <w:style w:type="character" w:customStyle="1" w:styleId="docbody1">
    <w:name w:val="doc_body1"/>
    <w:basedOn w:val="a1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annotation subject"/>
    <w:basedOn w:val="af1"/>
    <w:next w:val="af1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genumed">
    <w:name w:val="legenumed"/>
    <w:basedOn w:val="a0"/>
    <w:rsid w:val="00D23502"/>
  </w:style>
  <w:style w:type="paragraph" w:customStyle="1" w:styleId="bodytextd">
    <w:name w:val="bodytextd"/>
    <w:basedOn w:val="a0"/>
    <w:rsid w:val="00D23502"/>
  </w:style>
  <w:style w:type="character" w:customStyle="1" w:styleId="docsign11">
    <w:name w:val="doc_sign11"/>
    <w:basedOn w:val="a1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3">
    <w:name w:val="Title"/>
    <w:basedOn w:val="a0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a1"/>
    <w:rsid w:val="00D23502"/>
  </w:style>
  <w:style w:type="paragraph" w:customStyle="1" w:styleId="Style20">
    <w:name w:val="Style20"/>
    <w:basedOn w:val="a0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basedOn w:val="a1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a1"/>
    <w:link w:val="Frspaiere1"/>
    <w:uiPriority w:val="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af4">
    <w:name w:val="Table Grid"/>
    <w:basedOn w:val="a2"/>
    <w:uiPriority w:val="59"/>
    <w:rsid w:val="00D2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a0"/>
    <w:rsid w:val="00D23502"/>
    <w:pPr>
      <w:jc w:val="center"/>
    </w:pPr>
  </w:style>
  <w:style w:type="character" w:styleId="af5">
    <w:name w:val="FollowedHyperlink"/>
    <w:basedOn w:val="a1"/>
    <w:unhideWhenUsed/>
    <w:rsid w:val="00D23502"/>
    <w:rPr>
      <w:color w:val="800080"/>
      <w:u w:val="single"/>
    </w:rPr>
  </w:style>
  <w:style w:type="paragraph" w:styleId="24">
    <w:name w:val="toc 2"/>
    <w:basedOn w:val="a0"/>
    <w:next w:val="a0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31">
    <w:name w:val="toc 3"/>
    <w:basedOn w:val="a0"/>
    <w:next w:val="a0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41">
    <w:name w:val="toc 4"/>
    <w:basedOn w:val="a0"/>
    <w:next w:val="a0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51">
    <w:name w:val="toc 5"/>
    <w:basedOn w:val="a0"/>
    <w:next w:val="a0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0"/>
    <w:next w:val="a0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0"/>
    <w:next w:val="a0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0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0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af6">
    <w:name w:val="table of figures"/>
    <w:basedOn w:val="a0"/>
    <w:next w:val="a0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a0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af7">
    <w:name w:val="Document Map"/>
    <w:basedOn w:val="a0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1"/>
    <w:next w:val="a0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a0"/>
    <w:next w:val="a0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a0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a0"/>
    <w:next w:val="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a0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a0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a0"/>
    <w:next w:val="a0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basedOn w:val="a1"/>
    <w:link w:val="ListBullet1"/>
    <w:locked/>
    <w:rsid w:val="00D23502"/>
    <w:rPr>
      <w:rFonts w:ascii="Arial" w:hAnsi="Arial"/>
      <w:sz w:val="22"/>
      <w:szCs w:val="22"/>
      <w:lang w:val="en-GB" w:eastAsia="en-US"/>
    </w:rPr>
  </w:style>
  <w:style w:type="paragraph" w:customStyle="1" w:styleId="ListBullet1">
    <w:name w:val="List Bullet1"/>
    <w:basedOn w:val="a0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f8">
    <w:name w:val="a"/>
    <w:basedOn w:val="a0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a0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a0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a0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a0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a0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a0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a0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a0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a0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a0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a0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a0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a0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a0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a0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a0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a0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a0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a0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a0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a0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a0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a0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a0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a0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a0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a0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a0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af9">
    <w:name w:val="footnote reference"/>
    <w:basedOn w:val="a1"/>
    <w:semiHidden/>
    <w:unhideWhenUsed/>
    <w:rsid w:val="00D23502"/>
    <w:rPr>
      <w:vertAlign w:val="superscript"/>
    </w:rPr>
  </w:style>
  <w:style w:type="character" w:styleId="afa">
    <w:name w:val="annotation reference"/>
    <w:basedOn w:val="a1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a2"/>
    <w:rsid w:val="00D23502"/>
    <w:pPr>
      <w:jc w:val="both"/>
    </w:pPr>
    <w:rPr>
      <w:rFonts w:ascii="Arial" w:hAnsi="Arial"/>
    </w:rPr>
    <w:tblPr>
      <w:tblCellMar>
        <w:left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a2"/>
    <w:rsid w:val="00D23502"/>
    <w:pPr>
      <w:jc w:val="right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a2"/>
    <w:rsid w:val="00D23502"/>
    <w:pPr>
      <w:spacing w:before="40" w:after="40"/>
      <w:jc w:val="both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a0"/>
    <w:autoRedefine/>
    <w:rsid w:val="00521360"/>
    <w:pPr>
      <w:numPr>
        <w:numId w:val="41"/>
      </w:numPr>
      <w:tabs>
        <w:tab w:val="left" w:pos="540"/>
      </w:tabs>
      <w:jc w:val="both"/>
    </w:pPr>
    <w:rPr>
      <w:lang w:val="ro-RO" w:eastAsia="en-US"/>
    </w:rPr>
  </w:style>
  <w:style w:type="paragraph" w:customStyle="1" w:styleId="Text1">
    <w:name w:val="Text 1"/>
    <w:basedOn w:val="a0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a0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a0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a">
    <w:name w:val="List Bullet"/>
    <w:basedOn w:val="a0"/>
    <w:rsid w:val="00D23502"/>
    <w:pPr>
      <w:numPr>
        <w:numId w:val="13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a0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a0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a0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15">
    <w:name w:val="index 1"/>
    <w:basedOn w:val="a0"/>
    <w:next w:val="a0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afb">
    <w:name w:val="line number"/>
    <w:basedOn w:val="a1"/>
    <w:rsid w:val="00D23502"/>
  </w:style>
  <w:style w:type="paragraph" w:customStyle="1" w:styleId="SubTitle1">
    <w:name w:val="SubTitle 1"/>
    <w:basedOn w:val="a0"/>
    <w:next w:val="a0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7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32">
    <w:name w:val="Body Text 3"/>
    <w:basedOn w:val="a0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a0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a5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a0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a0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a0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a0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a0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a0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a0"/>
    <w:next w:val="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13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13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a0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a0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a0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a0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a0"/>
    <w:next w:val="a0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a0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a0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  <w:lang w:val="en-US" w:eastAsia="en-US"/>
    </w:rPr>
  </w:style>
  <w:style w:type="paragraph" w:customStyle="1" w:styleId="Text3">
    <w:name w:val="Text 3"/>
    <w:basedOn w:val="a0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52">
    <w:name w:val="List Bullet 5"/>
    <w:basedOn w:val="a0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">
    <w:name w:val="TOC3"/>
    <w:basedOn w:val="a0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a1"/>
    <w:rsid w:val="00D23502"/>
  </w:style>
  <w:style w:type="paragraph" w:customStyle="1" w:styleId="Normal1">
    <w:name w:val="Normal1"/>
    <w:basedOn w:val="a0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a0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18"/>
      </w:numPr>
    </w:pPr>
    <w:rPr>
      <w:noProof/>
    </w:rPr>
  </w:style>
  <w:style w:type="character" w:customStyle="1" w:styleId="longtext">
    <w:name w:val="long_text"/>
    <w:basedOn w:val="a1"/>
    <w:rsid w:val="00D23502"/>
  </w:style>
  <w:style w:type="character" w:customStyle="1" w:styleId="tpa1">
    <w:name w:val="tpa1"/>
    <w:basedOn w:val="a1"/>
    <w:rsid w:val="00D23502"/>
  </w:style>
  <w:style w:type="paragraph" w:customStyle="1" w:styleId="NORML">
    <w:name w:val="NORMÁL"/>
    <w:basedOn w:val="a0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afc">
    <w:name w:val="endnote text"/>
    <w:basedOn w:val="a0"/>
    <w:semiHidden/>
    <w:rsid w:val="00D23502"/>
    <w:rPr>
      <w:sz w:val="20"/>
      <w:szCs w:val="20"/>
      <w:lang w:val="en-GB" w:eastAsia="en-US"/>
    </w:rPr>
  </w:style>
  <w:style w:type="character" w:styleId="afd">
    <w:name w:val="endnote reference"/>
    <w:basedOn w:val="a1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 w:eastAsia="en-US"/>
    </w:rPr>
  </w:style>
  <w:style w:type="paragraph" w:styleId="33">
    <w:name w:val="Body Text Indent 3"/>
    <w:basedOn w:val="a0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a0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a0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a1"/>
    <w:rsid w:val="00D23502"/>
  </w:style>
  <w:style w:type="character" w:customStyle="1" w:styleId="20">
    <w:name w:val="Заголовок 2 Знак"/>
    <w:basedOn w:val="a1"/>
    <w:link w:val="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5">
    <w:name w:val="Абзац списка2"/>
    <w:basedOn w:val="a0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a0"/>
    <w:rsid w:val="007D0D43"/>
    <w:pPr>
      <w:numPr>
        <w:numId w:val="19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a0"/>
    <w:rsid w:val="00EC01CD"/>
    <w:pPr>
      <w:numPr>
        <w:numId w:val="20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styleId="afe">
    <w:name w:val="List Paragraph"/>
    <w:aliases w:val="List Paragraph1"/>
    <w:basedOn w:val="a0"/>
    <w:link w:val="aff"/>
    <w:uiPriority w:val="34"/>
    <w:qFormat/>
    <w:rsid w:val="00D60380"/>
    <w:pPr>
      <w:ind w:left="708"/>
    </w:pPr>
  </w:style>
  <w:style w:type="character" w:customStyle="1" w:styleId="apple-converted-space">
    <w:name w:val="apple-converted-space"/>
    <w:basedOn w:val="a1"/>
    <w:rsid w:val="008565E9"/>
  </w:style>
  <w:style w:type="character" w:customStyle="1" w:styleId="aff">
    <w:name w:val="Абзац списка Знак"/>
    <w:aliases w:val="List Paragraph1 Знак"/>
    <w:link w:val="afe"/>
    <w:uiPriority w:val="34"/>
    <w:locked/>
    <w:rsid w:val="00D70B62"/>
    <w:rPr>
      <w:sz w:val="24"/>
      <w:szCs w:val="24"/>
    </w:rPr>
  </w:style>
  <w:style w:type="paragraph" w:customStyle="1" w:styleId="FR2">
    <w:name w:val="FR2"/>
    <w:uiPriority w:val="99"/>
    <w:rsid w:val="00F43FA5"/>
    <w:pPr>
      <w:widowControl w:val="0"/>
      <w:snapToGrid w:val="0"/>
      <w:spacing w:before="100" w:line="360" w:lineRule="auto"/>
      <w:ind w:left="120"/>
    </w:pPr>
    <w:rPr>
      <w:rFonts w:ascii="Arial" w:hAnsi="Arial" w:cs="Arial"/>
      <w:sz w:val="24"/>
      <w:szCs w:val="24"/>
      <w:lang w:val="ro-RO"/>
    </w:rPr>
  </w:style>
  <w:style w:type="paragraph" w:styleId="aff0">
    <w:name w:val="No Spacing"/>
    <w:uiPriority w:val="1"/>
    <w:qFormat/>
    <w:rsid w:val="004B3CF5"/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character" w:customStyle="1" w:styleId="l7">
    <w:name w:val="l7"/>
    <w:basedOn w:val="a1"/>
    <w:rsid w:val="004B3CF5"/>
  </w:style>
  <w:style w:type="character" w:customStyle="1" w:styleId="l8">
    <w:name w:val="l8"/>
    <w:basedOn w:val="a1"/>
    <w:rsid w:val="004B3CF5"/>
  </w:style>
  <w:style w:type="character" w:customStyle="1" w:styleId="l6">
    <w:name w:val="l6"/>
    <w:basedOn w:val="a1"/>
    <w:rsid w:val="004B3CF5"/>
  </w:style>
  <w:style w:type="character" w:customStyle="1" w:styleId="l9">
    <w:name w:val="l9"/>
    <w:basedOn w:val="a1"/>
    <w:rsid w:val="004B3CF5"/>
  </w:style>
  <w:style w:type="paragraph" w:customStyle="1" w:styleId="tt">
    <w:name w:val="tt"/>
    <w:basedOn w:val="a0"/>
    <w:rsid w:val="00515ED2"/>
    <w:pPr>
      <w:jc w:val="center"/>
    </w:pPr>
    <w:rPr>
      <w:b/>
      <w:bCs/>
      <w:lang w:val="ro-RO" w:eastAsia="ro-RO"/>
    </w:rPr>
  </w:style>
  <w:style w:type="character" w:styleId="aff1">
    <w:name w:val="Emphasis"/>
    <w:basedOn w:val="a1"/>
    <w:uiPriority w:val="20"/>
    <w:qFormat/>
    <w:rsid w:val="00B95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Style2"/>
    <w:pPr>
      <w:numPr>
        <w:numId w:val="10"/>
      </w:numPr>
    </w:pPr>
  </w:style>
  <w:style w:type="numbering" w:customStyle="1" w:styleId="Listparagraf1">
    <w:name w:val="Style3"/>
    <w:pPr>
      <w:numPr>
        <w:numId w:val="11"/>
      </w:numPr>
    </w:pPr>
  </w:style>
  <w:style w:type="numbering" w:customStyle="1" w:styleId="a5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nord.m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adrnord.md" TargetMode="External"/><Relationship Id="rId17" Type="http://schemas.openxmlformats.org/officeDocument/2006/relationships/hyperlink" Target="http://www.mdrc.gov.m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adrsud.m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centru.m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rsud.md" TargetMode="External"/><Relationship Id="rId10" Type="http://schemas.openxmlformats.org/officeDocument/2006/relationships/hyperlink" Target="mailto:office@adrcentru.m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tionary.org/wiki/%D0%BF%D0%BE%D0%B4%D1%82%D0%B2%D0%B5%D1%80%D0%B6%D0%B4%D0%B0%D1%82%D1%8C" TargetMode="External"/><Relationship Id="rId14" Type="http://schemas.openxmlformats.org/officeDocument/2006/relationships/hyperlink" Target="mailto:office@adrsud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4648-DC1F-424A-AF35-46751AD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20</Pages>
  <Words>6875</Words>
  <Characters>39875</Characters>
  <Application>Microsoft Office Word</Application>
  <DocSecurity>0</DocSecurity>
  <Lines>332</Lines>
  <Paragraphs>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 Anexa nr</vt:lpstr>
      <vt:lpstr>1 Anexa nr</vt:lpstr>
      <vt:lpstr>1 Anexa nr</vt:lpstr>
    </vt:vector>
  </TitlesOfParts>
  <Company>HOME</Company>
  <LinksUpToDate>false</LinksUpToDate>
  <CharactersWithSpaces>46657</CharactersWithSpaces>
  <SharedDoc>false</SharedDoc>
  <HLinks>
    <vt:vector size="42" baseType="variant"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http://www.mcdr.gov.md/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http://www.adrsud.md/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mailto:office@adrsud.md</vt:lpwstr>
      </vt:variant>
      <vt:variant>
        <vt:lpwstr/>
      </vt:variant>
      <vt:variant>
        <vt:i4>7405666</vt:i4>
      </vt:variant>
      <vt:variant>
        <vt:i4>9</vt:i4>
      </vt:variant>
      <vt:variant>
        <vt:i4>0</vt:i4>
      </vt:variant>
      <vt:variant>
        <vt:i4>5</vt:i4>
      </vt:variant>
      <vt:variant>
        <vt:lpwstr>http://www.adrnord.md/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mailto:office@adrnord.md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http://www.adrcentru.md/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mailto:office@adrcentru.md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Anexa nr</dc:title>
  <dc:creator>User</dc:creator>
  <cp:lastModifiedBy>Mar</cp:lastModifiedBy>
  <cp:revision>3545</cp:revision>
  <cp:lastPrinted>2016-03-18T07:53:00Z</cp:lastPrinted>
  <dcterms:created xsi:type="dcterms:W3CDTF">2016-03-23T13:37:00Z</dcterms:created>
  <dcterms:modified xsi:type="dcterms:W3CDTF">2016-03-29T10:34:00Z</dcterms:modified>
</cp:coreProperties>
</file>